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F5" w:rsidRPr="00747AF5" w:rsidRDefault="007634D7" w:rsidP="00386279">
      <w:pPr>
        <w:spacing w:after="0" w:line="240" w:lineRule="auto"/>
        <w:ind w:left="2160"/>
        <w:rPr>
          <w:rFonts w:ascii="Arial" w:eastAsia="Times New Roman" w:hAnsi="Arial" w:cs="Arial"/>
          <w:sz w:val="24"/>
          <w:szCs w:val="24"/>
        </w:rPr>
      </w:pPr>
      <w:r>
        <w:rPr>
          <w:noProof/>
        </w:rPr>
        <mc:AlternateContent>
          <mc:Choice Requires="wps">
            <w:drawing>
              <wp:anchor distT="0" distB="0" distL="114300" distR="114300" simplePos="0" relativeHeight="251659264" behindDoc="0" locked="0" layoutInCell="1" allowOverlap="1" wp14:anchorId="58ADD2FA" wp14:editId="1F8393D8">
                <wp:simplePos x="0" y="0"/>
                <wp:positionH relativeFrom="column">
                  <wp:posOffset>-1460500</wp:posOffset>
                </wp:positionH>
                <wp:positionV relativeFrom="paragraph">
                  <wp:posOffset>18415</wp:posOffset>
                </wp:positionV>
                <wp:extent cx="1352550" cy="2717800"/>
                <wp:effectExtent l="0" t="0" r="19050"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17800"/>
                        </a:xfrm>
                        <a:prstGeom prst="rect">
                          <a:avLst/>
                        </a:prstGeom>
                        <a:solidFill>
                          <a:srgbClr val="FFFFFF"/>
                        </a:solidFill>
                        <a:ln w="9525">
                          <a:solidFill>
                            <a:schemeClr val="bg1">
                              <a:lumMod val="100000"/>
                              <a:lumOff val="0"/>
                            </a:schemeClr>
                          </a:solidFill>
                          <a:miter lim="800000"/>
                          <a:headEnd/>
                          <a:tailEnd/>
                        </a:ln>
                      </wps:spPr>
                      <wps:txbx>
                        <w:txbxContent>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rsidR="007634D7" w:rsidRPr="00A7069E" w:rsidRDefault="007634D7" w:rsidP="007634D7">
                            <w:pPr>
                              <w:spacing w:after="0" w:line="0" w:lineRule="atLeast"/>
                              <w:rPr>
                                <w:rFonts w:ascii="Calibri" w:hAnsi="Calibri"/>
                                <w:b/>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rsidR="007634D7" w:rsidRPr="00A7069E" w:rsidRDefault="007634D7" w:rsidP="007634D7">
                            <w:pPr>
                              <w:spacing w:after="0" w:line="0" w:lineRule="atLeast"/>
                              <w:rPr>
                                <w:rFonts w:ascii="Calibri" w:hAnsi="Calibri"/>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rsidR="0036209F" w:rsidRDefault="0036209F" w:rsidP="007634D7">
                            <w:pPr>
                              <w:spacing w:after="0" w:line="0" w:lineRule="atLeast"/>
                              <w:rPr>
                                <w:rFonts w:ascii="Calibri" w:hAnsi="Calibri"/>
                                <w:color w:val="000092"/>
                                <w:sz w:val="16"/>
                                <w:szCs w:val="16"/>
                              </w:rPr>
                            </w:pPr>
                          </w:p>
                          <w:p w:rsidR="007634D7" w:rsidRDefault="004A7CF4" w:rsidP="007634D7">
                            <w:pPr>
                              <w:spacing w:after="0" w:line="0" w:lineRule="atLeast"/>
                              <w:rPr>
                                <w:rFonts w:ascii="Calibri" w:hAnsi="Calibri"/>
                                <w:color w:val="000092"/>
                                <w:sz w:val="16"/>
                                <w:szCs w:val="16"/>
                              </w:rPr>
                            </w:pPr>
                            <w:bookmarkStart w:id="0" w:name="_GoBack"/>
                            <w:bookmarkEnd w:id="0"/>
                            <w:r>
                              <w:rPr>
                                <w:rFonts w:ascii="Calibri" w:hAnsi="Calibri"/>
                                <w:color w:val="000092"/>
                                <w:sz w:val="16"/>
                                <w:szCs w:val="16"/>
                              </w:rPr>
                              <w:t>Director</w:t>
                            </w:r>
                          </w:p>
                          <w:p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rsidR="007634D7" w:rsidRPr="00A7069E" w:rsidRDefault="007634D7" w:rsidP="007634D7">
                            <w:pPr>
                              <w:spacing w:after="0"/>
                              <w:rPr>
                                <w:rFonts w:ascii="Calibri" w:hAnsi="Calibri"/>
                                <w:b/>
                                <w:color w:val="00009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DD2FA" id="_x0000_t202" coordsize="21600,21600" o:spt="202" path="m,l,21600r21600,l21600,xe">
                <v:stroke joinstyle="miter"/>
                <v:path gradientshapeok="t" o:connecttype="rect"/>
              </v:shapetype>
              <v:shape id="Text Box 6" o:spid="_x0000_s1026" type="#_x0000_t202" style="position:absolute;left:0;text-align:left;margin-left:-115pt;margin-top:1.45pt;width:106.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" strokecolor="white [3212]">
                <v:textbox>
                  <w:txbxContent>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rsidR="007634D7" w:rsidRPr="00A7069E" w:rsidRDefault="007634D7" w:rsidP="007634D7">
                      <w:pPr>
                        <w:spacing w:after="0" w:line="0" w:lineRule="atLeast"/>
                        <w:rPr>
                          <w:rFonts w:ascii="Calibri" w:hAnsi="Calibri"/>
                          <w:b/>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rsidR="007634D7" w:rsidRPr="00A7069E" w:rsidRDefault="007634D7" w:rsidP="007634D7">
                      <w:pPr>
                        <w:spacing w:after="0" w:line="0" w:lineRule="atLeast"/>
                        <w:rPr>
                          <w:rFonts w:ascii="Calibri" w:hAnsi="Calibri"/>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rsidR="0036209F" w:rsidRDefault="0036209F" w:rsidP="007634D7">
                      <w:pPr>
                        <w:spacing w:after="0" w:line="0" w:lineRule="atLeast"/>
                        <w:rPr>
                          <w:rFonts w:ascii="Calibri" w:hAnsi="Calibri"/>
                          <w:color w:val="000092"/>
                          <w:sz w:val="16"/>
                          <w:szCs w:val="16"/>
                        </w:rPr>
                      </w:pPr>
                    </w:p>
                    <w:p w:rsidR="007634D7" w:rsidRDefault="004A7CF4" w:rsidP="007634D7">
                      <w:pPr>
                        <w:spacing w:after="0" w:line="0" w:lineRule="atLeast"/>
                        <w:rPr>
                          <w:rFonts w:ascii="Calibri" w:hAnsi="Calibri"/>
                          <w:color w:val="000092"/>
                          <w:sz w:val="16"/>
                          <w:szCs w:val="16"/>
                        </w:rPr>
                      </w:pPr>
                      <w:bookmarkStart w:id="1" w:name="_GoBack"/>
                      <w:bookmarkEnd w:id="1"/>
                      <w:r>
                        <w:rPr>
                          <w:rFonts w:ascii="Calibri" w:hAnsi="Calibri"/>
                          <w:color w:val="000092"/>
                          <w:sz w:val="16"/>
                          <w:szCs w:val="16"/>
                        </w:rPr>
                        <w:t>Director</w:t>
                      </w:r>
                    </w:p>
                    <w:p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rsidR="007634D7" w:rsidRPr="00A7069E" w:rsidRDefault="007634D7" w:rsidP="007634D7">
                      <w:pPr>
                        <w:spacing w:after="0"/>
                        <w:rPr>
                          <w:rFonts w:ascii="Calibri" w:hAnsi="Calibri"/>
                          <w:b/>
                          <w:color w:val="000092"/>
                          <w:sz w:val="16"/>
                          <w:szCs w:val="16"/>
                        </w:rPr>
                      </w:pPr>
                    </w:p>
                  </w:txbxContent>
                </v:textbox>
              </v:shape>
            </w:pict>
          </mc:Fallback>
        </mc:AlternateContent>
      </w:r>
      <w:r w:rsidR="006C7403">
        <w:rPr>
          <w:rFonts w:ascii="Times New Roman" w:eastAsia="Times New Roman" w:hAnsi="Times New Roman" w:cs="Times New Roman"/>
          <w:sz w:val="24"/>
          <w:szCs w:val="24"/>
        </w:rPr>
        <w:t xml:space="preserve">        </w:t>
      </w:r>
    </w:p>
    <w:p w:rsidR="00386279" w:rsidRPr="004B725C" w:rsidRDefault="0036209F" w:rsidP="0036209F">
      <w:pPr>
        <w:pStyle w:val="Subtitle"/>
        <w:rPr>
          <w:rFonts w:ascii="Arial" w:hAnsi="Arial" w:cs="Arial"/>
          <w:b/>
          <w:caps/>
          <w:color w:val="000000"/>
        </w:rPr>
      </w:pPr>
      <w:r>
        <w:rPr>
          <w:rFonts w:ascii="Arial" w:hAnsi="Arial" w:cs="Arial"/>
          <w:b/>
          <w:caps/>
          <w:color w:val="000000"/>
        </w:rPr>
        <w:t xml:space="preserve">                                  </w:t>
      </w:r>
      <w:r w:rsidR="00F80889">
        <w:rPr>
          <w:rFonts w:ascii="Arial" w:hAnsi="Arial" w:cs="Arial"/>
          <w:b/>
          <w:caps/>
          <w:color w:val="000000"/>
        </w:rPr>
        <w:t>Committ</w:t>
      </w:r>
      <w:r w:rsidR="00386279" w:rsidRPr="004B725C">
        <w:rPr>
          <w:rFonts w:ascii="Arial" w:hAnsi="Arial" w:cs="Arial"/>
          <w:b/>
          <w:caps/>
          <w:color w:val="000000"/>
        </w:rPr>
        <w:t>ee on Youth</w:t>
      </w:r>
    </w:p>
    <w:p w:rsidR="00386279" w:rsidRDefault="00386279" w:rsidP="00386279">
      <w:pPr>
        <w:tabs>
          <w:tab w:val="left" w:pos="90"/>
          <w:tab w:val="left" w:pos="360"/>
          <w:tab w:val="center" w:pos="4680"/>
        </w:tabs>
        <w:spacing w:after="0"/>
        <w:jc w:val="center"/>
        <w:outlineLvl w:val="0"/>
        <w:rPr>
          <w:rFonts w:ascii="Arial" w:hAnsi="Arial" w:cs="Arial"/>
          <w:color w:val="000000"/>
        </w:rPr>
      </w:pPr>
      <w:r w:rsidRPr="004B725C">
        <w:rPr>
          <w:rFonts w:ascii="Arial" w:hAnsi="Arial" w:cs="Arial"/>
          <w:caps/>
          <w:color w:val="000000"/>
        </w:rPr>
        <w:t>Minutes</w:t>
      </w:r>
    </w:p>
    <w:p w:rsidR="00F80889" w:rsidRDefault="00F80889" w:rsidP="00F80889">
      <w:pPr>
        <w:spacing w:after="0"/>
        <w:jc w:val="center"/>
        <w:outlineLvl w:val="0"/>
        <w:rPr>
          <w:rFonts w:ascii="Arial" w:hAnsi="Arial" w:cs="Arial"/>
          <w:color w:val="000000"/>
        </w:rPr>
      </w:pPr>
      <w:r>
        <w:rPr>
          <w:rFonts w:ascii="Arial" w:hAnsi="Arial" w:cs="Arial"/>
          <w:color w:val="000000"/>
        </w:rPr>
        <w:t>January 27, 2020</w:t>
      </w:r>
    </w:p>
    <w:p w:rsidR="00F80889" w:rsidRDefault="00F80889" w:rsidP="00F80889">
      <w:pPr>
        <w:pStyle w:val="Subtitle"/>
        <w:rPr>
          <w:rFonts w:ascii="Arial" w:hAnsi="Arial" w:cs="Arial"/>
        </w:rPr>
      </w:pPr>
    </w:p>
    <w:p w:rsidR="00F80889" w:rsidRPr="00533206" w:rsidRDefault="00F80889" w:rsidP="00F80889">
      <w:pPr>
        <w:pStyle w:val="ListParagraph"/>
        <w:numPr>
          <w:ilvl w:val="0"/>
          <w:numId w:val="3"/>
        </w:numPr>
        <w:rPr>
          <w:rFonts w:ascii="Arial" w:hAnsi="Arial" w:cs="Arial"/>
        </w:rPr>
      </w:pPr>
      <w:r w:rsidRPr="00533206">
        <w:rPr>
          <w:rFonts w:ascii="Arial" w:hAnsi="Arial" w:cs="Arial"/>
        </w:rPr>
        <w:t>Call to Order:  A meeting of the Hanover Township Committee on Youth was called to order at 6</w:t>
      </w:r>
      <w:r>
        <w:rPr>
          <w:rFonts w:ascii="Arial" w:hAnsi="Arial" w:cs="Arial"/>
        </w:rPr>
        <w:t xml:space="preserve">:36 </w:t>
      </w:r>
      <w:r w:rsidRPr="00533206">
        <w:rPr>
          <w:rFonts w:ascii="Arial" w:hAnsi="Arial" w:cs="Arial"/>
        </w:rPr>
        <w:t xml:space="preserve">pm by </w:t>
      </w:r>
      <w:r>
        <w:rPr>
          <w:rFonts w:ascii="Arial" w:hAnsi="Arial" w:cs="Arial"/>
        </w:rPr>
        <w:t xml:space="preserve">Ray Alvarez </w:t>
      </w:r>
      <w:r w:rsidRPr="00533206">
        <w:rPr>
          <w:rFonts w:ascii="Arial" w:hAnsi="Arial" w:cs="Arial"/>
        </w:rPr>
        <w:t xml:space="preserve">on </w:t>
      </w:r>
      <w:r>
        <w:rPr>
          <w:rFonts w:ascii="Arial" w:hAnsi="Arial" w:cs="Arial"/>
        </w:rPr>
        <w:t>January 27, 2020</w:t>
      </w:r>
      <w:r w:rsidRPr="00533206">
        <w:rPr>
          <w:rFonts w:ascii="Arial" w:hAnsi="Arial" w:cs="Arial"/>
          <w:color w:val="000000"/>
        </w:rPr>
        <w:t xml:space="preserve"> </w:t>
      </w:r>
      <w:r w:rsidRPr="00533206">
        <w:rPr>
          <w:rFonts w:ascii="Arial" w:hAnsi="Arial" w:cs="Arial"/>
        </w:rPr>
        <w:t>at 250 South Route 59, Bartlett, IL</w:t>
      </w:r>
      <w:r w:rsidRPr="00533206">
        <w:rPr>
          <w:rFonts w:ascii="Arial" w:hAnsi="Arial" w:cs="Arial"/>
        </w:rPr>
        <w:br/>
      </w:r>
    </w:p>
    <w:p w:rsidR="00F80889" w:rsidRPr="007F7F63" w:rsidRDefault="00F80889" w:rsidP="00F80889">
      <w:pPr>
        <w:pStyle w:val="ListParagraph"/>
        <w:numPr>
          <w:ilvl w:val="1"/>
          <w:numId w:val="3"/>
        </w:numPr>
        <w:rPr>
          <w:rFonts w:ascii="Arial" w:hAnsi="Arial" w:cs="Arial"/>
        </w:rPr>
      </w:pPr>
      <w:r w:rsidRPr="00C0015B">
        <w:rPr>
          <w:rFonts w:ascii="Arial" w:hAnsi="Arial" w:cs="Arial"/>
        </w:rPr>
        <w:t>Members Present:</w:t>
      </w:r>
      <w:r>
        <w:rPr>
          <w:rFonts w:ascii="Arial" w:hAnsi="Arial" w:cs="Arial"/>
        </w:rPr>
        <w:t xml:space="preserve"> William Henderson, </w:t>
      </w:r>
      <w:r w:rsidRPr="00C0015B">
        <w:rPr>
          <w:rFonts w:ascii="Arial" w:hAnsi="Arial" w:cs="Arial"/>
        </w:rPr>
        <w:t>Rob Wojtowicz</w:t>
      </w:r>
      <w:r>
        <w:rPr>
          <w:rFonts w:ascii="Arial" w:hAnsi="Arial" w:cs="Arial"/>
        </w:rPr>
        <w:t xml:space="preserve">, </w:t>
      </w:r>
      <w:r w:rsidRPr="00C0015B">
        <w:rPr>
          <w:rFonts w:ascii="Arial" w:hAnsi="Arial" w:cs="Arial"/>
        </w:rPr>
        <w:t>Ray Alvarez</w:t>
      </w:r>
      <w:r>
        <w:rPr>
          <w:rFonts w:ascii="Arial" w:hAnsi="Arial" w:cs="Arial"/>
        </w:rPr>
        <w:t>,</w:t>
      </w:r>
      <w:r w:rsidRPr="00C20D55">
        <w:rPr>
          <w:rFonts w:ascii="Arial" w:hAnsi="Arial" w:cs="Arial"/>
        </w:rPr>
        <w:t xml:space="preserve"> </w:t>
      </w:r>
      <w:r>
        <w:rPr>
          <w:rFonts w:ascii="Arial" w:hAnsi="Arial" w:cs="Arial"/>
        </w:rPr>
        <w:t>Ariel Correa, Yesenia Ojeda, Rebecca Swangren, Denise Camacho and Jordan Wildermuth</w:t>
      </w:r>
    </w:p>
    <w:p w:rsidR="00F80889" w:rsidRPr="00C0015B" w:rsidRDefault="00F80889" w:rsidP="00F80889">
      <w:pPr>
        <w:pStyle w:val="ListParagraph"/>
        <w:ind w:left="0"/>
        <w:rPr>
          <w:rFonts w:ascii="Arial" w:hAnsi="Arial" w:cs="Arial"/>
        </w:rPr>
      </w:pPr>
    </w:p>
    <w:p w:rsidR="00F80889" w:rsidRDefault="00F80889" w:rsidP="00F80889">
      <w:pPr>
        <w:pStyle w:val="ListParagraph"/>
        <w:numPr>
          <w:ilvl w:val="1"/>
          <w:numId w:val="3"/>
        </w:numPr>
        <w:rPr>
          <w:rFonts w:ascii="Arial" w:hAnsi="Arial" w:cs="Arial"/>
        </w:rPr>
      </w:pPr>
      <w:r w:rsidRPr="001F58CF">
        <w:rPr>
          <w:rFonts w:ascii="Arial" w:hAnsi="Arial" w:cs="Arial"/>
        </w:rPr>
        <w:t>Members not present</w:t>
      </w:r>
      <w:r>
        <w:rPr>
          <w:rFonts w:ascii="Arial" w:hAnsi="Arial" w:cs="Arial"/>
        </w:rPr>
        <w:t>:</w:t>
      </w:r>
      <w:r w:rsidRPr="003D3CF5">
        <w:rPr>
          <w:rFonts w:ascii="Arial" w:hAnsi="Arial" w:cs="Arial"/>
        </w:rPr>
        <w:t xml:space="preserve"> </w:t>
      </w:r>
      <w:r>
        <w:rPr>
          <w:rFonts w:ascii="Arial" w:hAnsi="Arial" w:cs="Arial"/>
        </w:rPr>
        <w:t xml:space="preserve"> Shannon Henderson </w:t>
      </w:r>
    </w:p>
    <w:p w:rsidR="00F80889" w:rsidRPr="0003111E" w:rsidRDefault="00F80889" w:rsidP="00F80889">
      <w:pPr>
        <w:pStyle w:val="ListParagraph"/>
        <w:ind w:left="0"/>
        <w:rPr>
          <w:rFonts w:ascii="Arial" w:hAnsi="Arial" w:cs="Arial"/>
        </w:rPr>
      </w:pPr>
    </w:p>
    <w:p w:rsidR="00F80889" w:rsidRDefault="00F80889" w:rsidP="00F80889">
      <w:pPr>
        <w:pStyle w:val="ListParagraph"/>
        <w:numPr>
          <w:ilvl w:val="1"/>
          <w:numId w:val="3"/>
        </w:numPr>
        <w:rPr>
          <w:rFonts w:ascii="Arial" w:hAnsi="Arial" w:cs="Arial"/>
        </w:rPr>
      </w:pPr>
      <w:r w:rsidRPr="002C54CD">
        <w:rPr>
          <w:rFonts w:ascii="Arial" w:hAnsi="Arial" w:cs="Arial"/>
        </w:rPr>
        <w:t xml:space="preserve">Staff and Township representatives present: </w:t>
      </w:r>
      <w:r>
        <w:rPr>
          <w:rFonts w:ascii="Arial" w:hAnsi="Arial" w:cs="Arial"/>
        </w:rPr>
        <w:t xml:space="preserve">Tina Houdek, Director/ Clinical Manager </w:t>
      </w:r>
    </w:p>
    <w:p w:rsidR="00F80889" w:rsidRPr="002C54CD" w:rsidRDefault="00F80889" w:rsidP="00F80889">
      <w:pPr>
        <w:pStyle w:val="ListParagraph"/>
        <w:ind w:left="0"/>
        <w:rPr>
          <w:rFonts w:ascii="Arial" w:hAnsi="Arial" w:cs="Arial"/>
        </w:rPr>
      </w:pPr>
    </w:p>
    <w:p w:rsidR="00F80889" w:rsidRPr="00841AE9" w:rsidRDefault="00F80889" w:rsidP="00F80889">
      <w:pPr>
        <w:pStyle w:val="ListParagraph"/>
        <w:numPr>
          <w:ilvl w:val="1"/>
          <w:numId w:val="3"/>
        </w:numPr>
        <w:rPr>
          <w:rFonts w:ascii="Arial" w:hAnsi="Arial" w:cs="Arial"/>
        </w:rPr>
      </w:pPr>
      <w:r w:rsidRPr="00356D41">
        <w:rPr>
          <w:rFonts w:ascii="Arial" w:hAnsi="Arial" w:cs="Arial"/>
        </w:rPr>
        <w:t>Staff and Township representatives absent:</w:t>
      </w:r>
      <w:r>
        <w:rPr>
          <w:rFonts w:ascii="Arial" w:hAnsi="Arial" w:cs="Arial"/>
        </w:rPr>
        <w:t xml:space="preserve"> Alicia “Lee” Beattie, Trustee</w:t>
      </w:r>
      <w:r w:rsidRPr="00841AE9">
        <w:rPr>
          <w:rFonts w:ascii="Arial" w:hAnsi="Arial" w:cs="Arial"/>
        </w:rPr>
        <w:br/>
      </w:r>
    </w:p>
    <w:p w:rsidR="00F80889" w:rsidRDefault="00F80889" w:rsidP="00F80889">
      <w:pPr>
        <w:pStyle w:val="ListParagraph"/>
        <w:numPr>
          <w:ilvl w:val="1"/>
          <w:numId w:val="3"/>
        </w:numPr>
        <w:rPr>
          <w:rFonts w:ascii="Arial" w:hAnsi="Arial" w:cs="Arial"/>
        </w:rPr>
      </w:pPr>
      <w:r w:rsidRPr="00C1510A">
        <w:rPr>
          <w:rFonts w:ascii="Arial" w:hAnsi="Arial" w:cs="Arial"/>
        </w:rPr>
        <w:t xml:space="preserve">Guests present: </w:t>
      </w:r>
      <w:r>
        <w:rPr>
          <w:rFonts w:ascii="Arial" w:hAnsi="Arial" w:cs="Arial"/>
        </w:rPr>
        <w:t>No public present</w:t>
      </w:r>
    </w:p>
    <w:p w:rsidR="00F80889" w:rsidRDefault="00F80889" w:rsidP="00F80889">
      <w:pPr>
        <w:pStyle w:val="ListParagraph"/>
        <w:rPr>
          <w:rFonts w:ascii="Arial" w:hAnsi="Arial" w:cs="Arial"/>
        </w:rPr>
      </w:pPr>
    </w:p>
    <w:p w:rsidR="00F80889" w:rsidRPr="00825641" w:rsidRDefault="00F80889" w:rsidP="00F80889">
      <w:pPr>
        <w:pStyle w:val="ListParagraph"/>
        <w:numPr>
          <w:ilvl w:val="0"/>
          <w:numId w:val="3"/>
        </w:numPr>
        <w:rPr>
          <w:rFonts w:ascii="Arial" w:hAnsi="Arial" w:cs="Arial"/>
        </w:rPr>
      </w:pPr>
      <w:r w:rsidRPr="00825641">
        <w:rPr>
          <w:rFonts w:ascii="Arial" w:hAnsi="Arial" w:cs="Arial"/>
        </w:rPr>
        <w:t xml:space="preserve">Approval of </w:t>
      </w:r>
      <w:r>
        <w:rPr>
          <w:rFonts w:ascii="Arial" w:hAnsi="Arial" w:cs="Arial"/>
        </w:rPr>
        <w:t>January 27, 2020</w:t>
      </w:r>
      <w:r w:rsidRPr="00825641">
        <w:rPr>
          <w:rFonts w:ascii="Arial" w:hAnsi="Arial" w:cs="Arial"/>
        </w:rPr>
        <w:t xml:space="preserve"> agenda: Motion was made by Jordan Wildermuth and seconded by Bill Henderson – all in favor.</w:t>
      </w:r>
    </w:p>
    <w:p w:rsidR="00F80889" w:rsidRPr="00472C40" w:rsidRDefault="00F80889" w:rsidP="00F80889">
      <w:pPr>
        <w:pStyle w:val="ListParagraph"/>
        <w:ind w:left="360"/>
        <w:rPr>
          <w:rFonts w:ascii="Arial" w:hAnsi="Arial" w:cs="Arial"/>
        </w:rPr>
      </w:pPr>
    </w:p>
    <w:p w:rsidR="00F80889" w:rsidRDefault="00F80889" w:rsidP="00F80889">
      <w:pPr>
        <w:pStyle w:val="ListParagraph"/>
        <w:numPr>
          <w:ilvl w:val="0"/>
          <w:numId w:val="3"/>
        </w:numPr>
        <w:rPr>
          <w:rFonts w:ascii="Arial" w:hAnsi="Arial" w:cs="Arial"/>
        </w:rPr>
      </w:pPr>
      <w:r w:rsidRPr="00310FB0">
        <w:rPr>
          <w:rFonts w:ascii="Arial" w:hAnsi="Arial" w:cs="Arial"/>
        </w:rPr>
        <w:t xml:space="preserve">Approval </w:t>
      </w:r>
      <w:r w:rsidRPr="00472C40">
        <w:rPr>
          <w:rFonts w:ascii="Arial" w:hAnsi="Arial" w:cs="Arial"/>
        </w:rPr>
        <w:t xml:space="preserve">of </w:t>
      </w:r>
      <w:r>
        <w:rPr>
          <w:rFonts w:ascii="Arial" w:hAnsi="Arial" w:cs="Arial"/>
        </w:rPr>
        <w:t>November 25, 2019</w:t>
      </w:r>
      <w:r w:rsidRPr="00472C40">
        <w:rPr>
          <w:rFonts w:ascii="Arial" w:hAnsi="Arial" w:cs="Arial"/>
        </w:rPr>
        <w:t xml:space="preserve"> </w:t>
      </w:r>
      <w:r w:rsidRPr="00310FB0">
        <w:rPr>
          <w:rFonts w:ascii="Arial" w:hAnsi="Arial" w:cs="Arial"/>
        </w:rPr>
        <w:t xml:space="preserve">Minutes: Motion was made by </w:t>
      </w:r>
      <w:r>
        <w:rPr>
          <w:rFonts w:ascii="Arial" w:hAnsi="Arial" w:cs="Arial"/>
        </w:rPr>
        <w:t>Bill Henderson</w:t>
      </w:r>
      <w:r w:rsidRPr="00472C40">
        <w:rPr>
          <w:rFonts w:ascii="Arial" w:hAnsi="Arial" w:cs="Arial"/>
        </w:rPr>
        <w:t xml:space="preserve"> </w:t>
      </w:r>
      <w:r>
        <w:rPr>
          <w:rFonts w:ascii="Arial" w:hAnsi="Arial" w:cs="Arial"/>
        </w:rPr>
        <w:t>and seconded by Rebecca Swangren – all in favor</w:t>
      </w:r>
      <w:r w:rsidRPr="00310FB0">
        <w:rPr>
          <w:rFonts w:ascii="Arial" w:hAnsi="Arial" w:cs="Arial"/>
        </w:rPr>
        <w:t xml:space="preserve">.   </w:t>
      </w:r>
    </w:p>
    <w:p w:rsidR="00F80889" w:rsidRPr="00BE36B7" w:rsidRDefault="00F80889" w:rsidP="00F80889">
      <w:pPr>
        <w:pStyle w:val="ListParagraph"/>
        <w:rPr>
          <w:rFonts w:ascii="Arial" w:hAnsi="Arial" w:cs="Arial"/>
        </w:rPr>
      </w:pPr>
    </w:p>
    <w:p w:rsidR="00F80889" w:rsidRPr="00310FB0" w:rsidRDefault="00F80889" w:rsidP="00F80889">
      <w:pPr>
        <w:pStyle w:val="ListParagraph"/>
        <w:numPr>
          <w:ilvl w:val="0"/>
          <w:numId w:val="3"/>
        </w:numPr>
        <w:rPr>
          <w:rFonts w:ascii="Arial" w:hAnsi="Arial" w:cs="Arial"/>
        </w:rPr>
      </w:pPr>
      <w:r>
        <w:rPr>
          <w:rFonts w:ascii="Arial" w:hAnsi="Arial" w:cs="Arial"/>
        </w:rPr>
        <w:t>No minutes from December meeting due to no quorum</w:t>
      </w:r>
    </w:p>
    <w:p w:rsidR="00F80889" w:rsidRPr="00C1510A" w:rsidRDefault="00F80889" w:rsidP="00F80889">
      <w:pPr>
        <w:pStyle w:val="ListParagraph"/>
        <w:ind w:left="360"/>
        <w:rPr>
          <w:rFonts w:ascii="Arial" w:hAnsi="Arial" w:cs="Arial"/>
        </w:rPr>
      </w:pPr>
    </w:p>
    <w:p w:rsidR="00F80889" w:rsidRDefault="00F80889" w:rsidP="00F80889">
      <w:pPr>
        <w:pStyle w:val="ListParagraph"/>
        <w:numPr>
          <w:ilvl w:val="0"/>
          <w:numId w:val="3"/>
        </w:numPr>
        <w:rPr>
          <w:rFonts w:ascii="Arial" w:hAnsi="Arial" w:cs="Arial"/>
        </w:rPr>
      </w:pPr>
      <w:r w:rsidRPr="00620872">
        <w:rPr>
          <w:rFonts w:ascii="Arial" w:hAnsi="Arial" w:cs="Arial"/>
        </w:rPr>
        <w:t>Public Comments:</w:t>
      </w:r>
      <w:r>
        <w:rPr>
          <w:rFonts w:ascii="Arial" w:hAnsi="Arial" w:cs="Arial"/>
        </w:rPr>
        <w:t xml:space="preserve"> None.  </w:t>
      </w:r>
    </w:p>
    <w:p w:rsidR="00F80889" w:rsidRPr="00BE36B7" w:rsidRDefault="00F80889" w:rsidP="00F80889">
      <w:pPr>
        <w:pStyle w:val="ListParagraph"/>
        <w:rPr>
          <w:rFonts w:ascii="Arial" w:hAnsi="Arial" w:cs="Arial"/>
        </w:rPr>
      </w:pPr>
    </w:p>
    <w:p w:rsidR="00F80889" w:rsidRDefault="00F80889" w:rsidP="00F80889">
      <w:pPr>
        <w:pStyle w:val="ListParagraph"/>
        <w:numPr>
          <w:ilvl w:val="0"/>
          <w:numId w:val="3"/>
        </w:numPr>
        <w:rPr>
          <w:rFonts w:ascii="Arial" w:hAnsi="Arial" w:cs="Arial"/>
        </w:rPr>
      </w:pPr>
      <w:r w:rsidRPr="00356D41">
        <w:rPr>
          <w:rFonts w:ascii="Arial" w:hAnsi="Arial" w:cs="Arial"/>
        </w:rPr>
        <w:t>Liaison Report:</w:t>
      </w:r>
      <w:r>
        <w:rPr>
          <w:rFonts w:ascii="Arial" w:hAnsi="Arial" w:cs="Arial"/>
        </w:rPr>
        <w:t xml:space="preserve"> Trustee </w:t>
      </w:r>
    </w:p>
    <w:p w:rsidR="00F80889" w:rsidRPr="00224013" w:rsidRDefault="00F80889" w:rsidP="00F80889">
      <w:pPr>
        <w:pStyle w:val="ListParagraph"/>
        <w:numPr>
          <w:ilvl w:val="2"/>
          <w:numId w:val="3"/>
        </w:numPr>
        <w:rPr>
          <w:rFonts w:ascii="Arial" w:hAnsi="Arial" w:cs="Arial"/>
        </w:rPr>
      </w:pPr>
      <w:r>
        <w:rPr>
          <w:rFonts w:ascii="Arial" w:hAnsi="Arial" w:cs="Arial"/>
        </w:rPr>
        <w:t>None</w:t>
      </w:r>
    </w:p>
    <w:p w:rsidR="00F80889" w:rsidRPr="00BE36B7" w:rsidRDefault="00F80889" w:rsidP="00F80889">
      <w:pPr>
        <w:pStyle w:val="ListParagraph"/>
        <w:numPr>
          <w:ilvl w:val="0"/>
          <w:numId w:val="3"/>
        </w:numPr>
        <w:rPr>
          <w:rFonts w:ascii="Arial" w:hAnsi="Arial" w:cs="Arial"/>
        </w:rPr>
      </w:pPr>
      <w:r w:rsidRPr="00BC1857">
        <w:rPr>
          <w:rFonts w:ascii="Arial" w:hAnsi="Arial" w:cs="Arial"/>
        </w:rPr>
        <w:t xml:space="preserve">Youth and Family Services Department Report: Director Tina Houdek reported </w:t>
      </w:r>
      <w:r>
        <w:rPr>
          <w:rFonts w:ascii="Arial" w:hAnsi="Arial" w:cs="Arial"/>
        </w:rPr>
        <w:t xml:space="preserve">that Shannon Henderson resigned from COY.  Additionally, she shared that they hired a new bilingual therapist and are continuing to work on staffing.  They did hire a behavior interventionist and they changed the title to </w:t>
      </w:r>
      <w:r>
        <w:rPr>
          <w:rFonts w:ascii="Arial" w:hAnsi="Arial" w:cs="Arial"/>
        </w:rPr>
        <w:lastRenderedPageBreak/>
        <w:t>substance abuse counselor.  New therapist hired as clinical manager and also hired a new administrative assistant, Marina Herrera.  There is only one full time opening left to fill.  Izaak Walton Center events in December.  See Highlights.</w:t>
      </w:r>
    </w:p>
    <w:p w:rsidR="00F80889" w:rsidRPr="0044667F" w:rsidRDefault="00F80889" w:rsidP="00F80889">
      <w:pPr>
        <w:pStyle w:val="ListParagraph"/>
        <w:ind w:left="0"/>
        <w:rPr>
          <w:rFonts w:ascii="Arial" w:hAnsi="Arial" w:cs="Arial"/>
        </w:rPr>
      </w:pPr>
    </w:p>
    <w:p w:rsidR="00F80889" w:rsidRDefault="00F80889" w:rsidP="00F80889">
      <w:pPr>
        <w:pStyle w:val="ListParagraph"/>
        <w:numPr>
          <w:ilvl w:val="0"/>
          <w:numId w:val="3"/>
        </w:numPr>
        <w:rPr>
          <w:rFonts w:ascii="Arial" w:hAnsi="Arial" w:cs="Arial"/>
        </w:rPr>
      </w:pPr>
      <w:r w:rsidRPr="00356D41">
        <w:rPr>
          <w:rFonts w:ascii="Arial" w:hAnsi="Arial" w:cs="Arial"/>
        </w:rPr>
        <w:t xml:space="preserve">Unfinished Business: </w:t>
      </w:r>
    </w:p>
    <w:p w:rsidR="00F80889" w:rsidRPr="0048431C" w:rsidRDefault="00F80889" w:rsidP="00F80889">
      <w:pPr>
        <w:pStyle w:val="ListParagraph"/>
        <w:rPr>
          <w:rFonts w:ascii="Arial" w:hAnsi="Arial" w:cs="Arial"/>
        </w:rPr>
      </w:pPr>
    </w:p>
    <w:p w:rsidR="00F80889" w:rsidRDefault="00F80889" w:rsidP="00F80889">
      <w:pPr>
        <w:pStyle w:val="ListParagraph"/>
        <w:numPr>
          <w:ilvl w:val="1"/>
          <w:numId w:val="3"/>
        </w:numPr>
        <w:rPr>
          <w:rFonts w:ascii="Arial" w:hAnsi="Arial" w:cs="Arial"/>
        </w:rPr>
      </w:pPr>
      <w:r>
        <w:rPr>
          <w:rFonts w:ascii="Arial" w:hAnsi="Arial" w:cs="Arial"/>
        </w:rPr>
        <w:t xml:space="preserve">Ray Alvarez reviewed the committees work from November 25, 2019 meeting and hoping to finalize the action plan tonight with our strategic goals.  </w:t>
      </w:r>
    </w:p>
    <w:p w:rsidR="00F80889" w:rsidRDefault="00F80889" w:rsidP="00F80889">
      <w:pPr>
        <w:pStyle w:val="ListParagraph"/>
        <w:ind w:left="1080"/>
        <w:rPr>
          <w:rFonts w:ascii="Arial" w:hAnsi="Arial" w:cs="Arial"/>
        </w:rPr>
      </w:pPr>
    </w:p>
    <w:p w:rsidR="00F80889" w:rsidRDefault="00F80889" w:rsidP="00F80889">
      <w:pPr>
        <w:pStyle w:val="ListParagraph"/>
        <w:numPr>
          <w:ilvl w:val="1"/>
          <w:numId w:val="3"/>
        </w:numPr>
        <w:rPr>
          <w:rFonts w:ascii="Arial" w:hAnsi="Arial" w:cs="Arial"/>
        </w:rPr>
      </w:pPr>
      <w:r>
        <w:rPr>
          <w:rFonts w:ascii="Arial" w:hAnsi="Arial" w:cs="Arial"/>
        </w:rPr>
        <w:t xml:space="preserve">Strategic Goals: </w:t>
      </w:r>
      <w:r w:rsidRPr="00E67412">
        <w:rPr>
          <w:rFonts w:ascii="Arial" w:hAnsi="Arial" w:cs="Arial"/>
        </w:rPr>
        <w:t xml:space="preserve">The committee </w:t>
      </w:r>
      <w:r>
        <w:rPr>
          <w:rFonts w:ascii="Arial" w:hAnsi="Arial" w:cs="Arial"/>
        </w:rPr>
        <w:t>reviewed</w:t>
      </w:r>
      <w:r w:rsidRPr="00E67412">
        <w:rPr>
          <w:rFonts w:ascii="Arial" w:hAnsi="Arial" w:cs="Arial"/>
        </w:rPr>
        <w:t xml:space="preserve"> the COY Action Plan</w:t>
      </w:r>
      <w:r>
        <w:rPr>
          <w:rFonts w:ascii="Arial" w:hAnsi="Arial" w:cs="Arial"/>
        </w:rPr>
        <w:t>.</w:t>
      </w:r>
    </w:p>
    <w:p w:rsidR="00F80889" w:rsidRPr="002C190F" w:rsidRDefault="00F80889" w:rsidP="00F80889">
      <w:pPr>
        <w:pStyle w:val="ListParagraph"/>
        <w:rPr>
          <w:rFonts w:ascii="Arial" w:hAnsi="Arial" w:cs="Arial"/>
        </w:rPr>
      </w:pPr>
    </w:p>
    <w:p w:rsidR="00F80889" w:rsidRDefault="00F80889" w:rsidP="00F80889">
      <w:pPr>
        <w:pStyle w:val="ListParagraph"/>
        <w:numPr>
          <w:ilvl w:val="1"/>
          <w:numId w:val="3"/>
        </w:numPr>
        <w:rPr>
          <w:rFonts w:ascii="Arial" w:hAnsi="Arial" w:cs="Arial"/>
        </w:rPr>
      </w:pPr>
      <w:r>
        <w:rPr>
          <w:rFonts w:ascii="Arial" w:hAnsi="Arial" w:cs="Arial"/>
        </w:rPr>
        <w:t>Tina and Ray took minutes from the team’s brainstorm and discussion on their paper copy of the Strategic Goals &amp; Action Plan.  Tina will download tonight’s edited version of the Strategic Goals &amp; Action Plan onto the desktop of this laptop.</w:t>
      </w:r>
    </w:p>
    <w:p w:rsidR="00F80889" w:rsidRPr="009D595B" w:rsidRDefault="00F80889" w:rsidP="00F80889">
      <w:pPr>
        <w:pStyle w:val="ListParagraph"/>
        <w:rPr>
          <w:rFonts w:ascii="Arial" w:hAnsi="Arial" w:cs="Arial"/>
        </w:rPr>
      </w:pPr>
    </w:p>
    <w:p w:rsidR="00F80889" w:rsidRDefault="00F80889" w:rsidP="00F80889">
      <w:pPr>
        <w:pStyle w:val="ListParagraph"/>
        <w:numPr>
          <w:ilvl w:val="2"/>
          <w:numId w:val="3"/>
        </w:numPr>
        <w:rPr>
          <w:rFonts w:ascii="Arial" w:hAnsi="Arial" w:cs="Arial"/>
        </w:rPr>
      </w:pPr>
      <w:r>
        <w:rPr>
          <w:rFonts w:ascii="Arial" w:hAnsi="Arial" w:cs="Arial"/>
        </w:rPr>
        <w:t>Bill mentioned sharing samples of certificates that he just completed for Knights of Columbus so we could have a starting point and sample to use.</w:t>
      </w:r>
    </w:p>
    <w:p w:rsidR="00F80889" w:rsidRDefault="00F80889" w:rsidP="00F80889">
      <w:pPr>
        <w:pStyle w:val="ListParagraph"/>
        <w:ind w:left="1800"/>
        <w:rPr>
          <w:rFonts w:ascii="Arial" w:hAnsi="Arial" w:cs="Arial"/>
        </w:rPr>
      </w:pPr>
    </w:p>
    <w:p w:rsidR="00F80889" w:rsidRDefault="00F80889" w:rsidP="00F80889">
      <w:pPr>
        <w:pStyle w:val="ListParagraph"/>
        <w:numPr>
          <w:ilvl w:val="2"/>
          <w:numId w:val="3"/>
        </w:numPr>
        <w:rPr>
          <w:rFonts w:ascii="Arial" w:hAnsi="Arial" w:cs="Arial"/>
        </w:rPr>
      </w:pPr>
      <w:r>
        <w:rPr>
          <w:rFonts w:ascii="Arial" w:hAnsi="Arial" w:cs="Arial"/>
        </w:rPr>
        <w:t xml:space="preserve">Team discussed putting together prompts and questions to start “Bee the Buzz” </w:t>
      </w:r>
    </w:p>
    <w:p w:rsidR="00F80889" w:rsidRDefault="00F80889" w:rsidP="00F80889">
      <w:pPr>
        <w:pStyle w:val="ListParagraph"/>
        <w:numPr>
          <w:ilvl w:val="3"/>
          <w:numId w:val="3"/>
        </w:numPr>
        <w:rPr>
          <w:rFonts w:ascii="Arial" w:hAnsi="Arial" w:cs="Arial"/>
        </w:rPr>
      </w:pPr>
      <w:r>
        <w:rPr>
          <w:rFonts w:ascii="Arial" w:hAnsi="Arial" w:cs="Arial"/>
        </w:rPr>
        <w:t>What does leadership mean to you?</w:t>
      </w:r>
    </w:p>
    <w:p w:rsidR="00F80889" w:rsidRDefault="00F80889" w:rsidP="00F80889">
      <w:pPr>
        <w:pStyle w:val="ListParagraph"/>
        <w:numPr>
          <w:ilvl w:val="3"/>
          <w:numId w:val="3"/>
        </w:numPr>
        <w:rPr>
          <w:rFonts w:ascii="Arial" w:hAnsi="Arial" w:cs="Arial"/>
        </w:rPr>
      </w:pPr>
      <w:r>
        <w:rPr>
          <w:rFonts w:ascii="Arial" w:hAnsi="Arial" w:cs="Arial"/>
        </w:rPr>
        <w:t>What defines a leader?</w:t>
      </w:r>
    </w:p>
    <w:p w:rsidR="00F80889" w:rsidRDefault="00F80889" w:rsidP="00F80889">
      <w:pPr>
        <w:pStyle w:val="ListParagraph"/>
        <w:ind w:left="2520"/>
        <w:rPr>
          <w:rFonts w:ascii="Arial" w:hAnsi="Arial" w:cs="Arial"/>
        </w:rPr>
      </w:pPr>
    </w:p>
    <w:p w:rsidR="00F80889" w:rsidRDefault="00F80889" w:rsidP="00F80889">
      <w:pPr>
        <w:pStyle w:val="ListParagraph"/>
        <w:numPr>
          <w:ilvl w:val="2"/>
          <w:numId w:val="3"/>
        </w:numPr>
        <w:rPr>
          <w:rFonts w:ascii="Arial" w:hAnsi="Arial" w:cs="Arial"/>
        </w:rPr>
      </w:pPr>
      <w:r>
        <w:rPr>
          <w:rFonts w:ascii="Arial" w:hAnsi="Arial" w:cs="Arial"/>
        </w:rPr>
        <w:t>Host event March 5</w:t>
      </w:r>
      <w:r w:rsidRPr="00652100">
        <w:rPr>
          <w:rFonts w:ascii="Arial" w:hAnsi="Arial" w:cs="Arial"/>
          <w:vertAlign w:val="superscript"/>
        </w:rPr>
        <w:t>th</w:t>
      </w:r>
      <w:r>
        <w:rPr>
          <w:rFonts w:ascii="Arial" w:hAnsi="Arial" w:cs="Arial"/>
        </w:rPr>
        <w:t xml:space="preserve"> for Internet and Social Media</w:t>
      </w:r>
    </w:p>
    <w:p w:rsidR="00F80889" w:rsidRDefault="00F80889" w:rsidP="00F80889">
      <w:pPr>
        <w:pStyle w:val="ListParagraph"/>
        <w:numPr>
          <w:ilvl w:val="3"/>
          <w:numId w:val="3"/>
        </w:numPr>
        <w:rPr>
          <w:rFonts w:ascii="Arial" w:hAnsi="Arial" w:cs="Arial"/>
        </w:rPr>
      </w:pPr>
      <w:r>
        <w:rPr>
          <w:rFonts w:ascii="Arial" w:hAnsi="Arial" w:cs="Arial"/>
        </w:rPr>
        <w:t>Bill will share survey that could be used at the event and team chose to do both paper pencil format and electronic version on March 5</w:t>
      </w:r>
      <w:r w:rsidRPr="00652100">
        <w:rPr>
          <w:rFonts w:ascii="Arial" w:hAnsi="Arial" w:cs="Arial"/>
          <w:vertAlign w:val="superscript"/>
        </w:rPr>
        <w:t>th</w:t>
      </w:r>
      <w:r>
        <w:rPr>
          <w:rFonts w:ascii="Arial" w:hAnsi="Arial" w:cs="Arial"/>
        </w:rPr>
        <w:t xml:space="preserve"> </w:t>
      </w:r>
    </w:p>
    <w:p w:rsidR="00F80889" w:rsidRDefault="00F80889" w:rsidP="00F80889">
      <w:pPr>
        <w:pStyle w:val="ListParagraph"/>
        <w:numPr>
          <w:ilvl w:val="3"/>
          <w:numId w:val="3"/>
        </w:numPr>
        <w:rPr>
          <w:rFonts w:ascii="Arial" w:hAnsi="Arial" w:cs="Arial"/>
        </w:rPr>
      </w:pPr>
      <w:r>
        <w:rPr>
          <w:rFonts w:ascii="Arial" w:hAnsi="Arial" w:cs="Arial"/>
        </w:rPr>
        <w:t>There is a separate budget line item for COY (approx.. $1,200)</w:t>
      </w:r>
    </w:p>
    <w:p w:rsidR="00F80889" w:rsidRDefault="00F80889" w:rsidP="00F80889">
      <w:pPr>
        <w:pStyle w:val="ListParagraph"/>
        <w:numPr>
          <w:ilvl w:val="3"/>
          <w:numId w:val="3"/>
        </w:numPr>
        <w:rPr>
          <w:rFonts w:ascii="Arial" w:hAnsi="Arial" w:cs="Arial"/>
        </w:rPr>
      </w:pPr>
      <w:r>
        <w:rPr>
          <w:rFonts w:ascii="Arial" w:hAnsi="Arial" w:cs="Arial"/>
        </w:rPr>
        <w:t>Use survey from March 5</w:t>
      </w:r>
      <w:r w:rsidRPr="00817344">
        <w:rPr>
          <w:rFonts w:ascii="Arial" w:hAnsi="Arial" w:cs="Arial"/>
          <w:vertAlign w:val="superscript"/>
        </w:rPr>
        <w:t>th</w:t>
      </w:r>
      <w:r>
        <w:rPr>
          <w:rFonts w:ascii="Arial" w:hAnsi="Arial" w:cs="Arial"/>
        </w:rPr>
        <w:t xml:space="preserve"> for our COY March meeting and use May COY meeting to debrief the April Leadership reception and also the feedback surveys from March 5</w:t>
      </w:r>
      <w:r w:rsidRPr="00D402AD">
        <w:rPr>
          <w:rFonts w:ascii="Arial" w:hAnsi="Arial" w:cs="Arial"/>
          <w:vertAlign w:val="superscript"/>
        </w:rPr>
        <w:t>th</w:t>
      </w:r>
    </w:p>
    <w:p w:rsidR="00F80889" w:rsidRDefault="00F80889" w:rsidP="00F80889">
      <w:pPr>
        <w:pStyle w:val="ListParagraph"/>
        <w:numPr>
          <w:ilvl w:val="2"/>
          <w:numId w:val="3"/>
        </w:numPr>
        <w:rPr>
          <w:rFonts w:ascii="Arial" w:hAnsi="Arial" w:cs="Arial"/>
        </w:rPr>
      </w:pPr>
      <w:r>
        <w:rPr>
          <w:rFonts w:ascii="Arial" w:hAnsi="Arial" w:cs="Arial"/>
        </w:rPr>
        <w:t>Next COY meeting the team will review the updated version and vote to approve or to continue to work on action plan.</w:t>
      </w:r>
    </w:p>
    <w:p w:rsidR="00F80889" w:rsidRDefault="00F80889" w:rsidP="00F80889">
      <w:pPr>
        <w:pStyle w:val="ListParagraph"/>
        <w:ind w:left="1800"/>
        <w:rPr>
          <w:rFonts w:ascii="Arial" w:hAnsi="Arial" w:cs="Arial"/>
        </w:rPr>
      </w:pPr>
    </w:p>
    <w:p w:rsidR="00F80889" w:rsidRDefault="00F80889" w:rsidP="00F80889">
      <w:pPr>
        <w:pStyle w:val="ListParagraph"/>
        <w:numPr>
          <w:ilvl w:val="1"/>
          <w:numId w:val="3"/>
        </w:numPr>
        <w:rPr>
          <w:rFonts w:ascii="Arial" w:hAnsi="Arial" w:cs="Arial"/>
        </w:rPr>
      </w:pPr>
      <w:r>
        <w:rPr>
          <w:rFonts w:ascii="Arial" w:hAnsi="Arial" w:cs="Arial"/>
        </w:rPr>
        <w:lastRenderedPageBreak/>
        <w:t>Team discussed marketing plan for both internet safety and the Leadership reception.  The team discussed levels of support for March 5</w:t>
      </w:r>
      <w:r w:rsidRPr="0048431C">
        <w:rPr>
          <w:rFonts w:ascii="Arial" w:hAnsi="Arial" w:cs="Arial"/>
          <w:vertAlign w:val="superscript"/>
        </w:rPr>
        <w:t>th</w:t>
      </w:r>
      <w:r>
        <w:rPr>
          <w:rFonts w:ascii="Arial" w:hAnsi="Arial" w:cs="Arial"/>
        </w:rPr>
        <w:t>:  Tina will get refreshments, Yesenia and Denise will provide support at the reception area, Ray will welcome and introduce the event as well as speak on behalf of COY, and Rob will introduce officer Ed and officer Sparks. Lastly, Tina Houdek updated the leadership application.</w:t>
      </w:r>
    </w:p>
    <w:p w:rsidR="00F80889" w:rsidRDefault="00F80889" w:rsidP="00F80889">
      <w:pPr>
        <w:pStyle w:val="ListParagraph"/>
        <w:ind w:left="0"/>
        <w:rPr>
          <w:rFonts w:ascii="Arial" w:hAnsi="Arial" w:cs="Arial"/>
        </w:rPr>
      </w:pPr>
    </w:p>
    <w:p w:rsidR="00F80889" w:rsidRDefault="00F80889" w:rsidP="00F80889">
      <w:pPr>
        <w:pStyle w:val="ListParagraph"/>
        <w:numPr>
          <w:ilvl w:val="0"/>
          <w:numId w:val="3"/>
        </w:numPr>
        <w:rPr>
          <w:rFonts w:ascii="Arial" w:hAnsi="Arial" w:cs="Arial"/>
        </w:rPr>
      </w:pPr>
      <w:r w:rsidRPr="005A62CB">
        <w:rPr>
          <w:rFonts w:ascii="Arial" w:hAnsi="Arial" w:cs="Arial"/>
        </w:rPr>
        <w:t>New Business:</w:t>
      </w:r>
      <w:r>
        <w:rPr>
          <w:rFonts w:ascii="Arial" w:hAnsi="Arial" w:cs="Arial"/>
        </w:rPr>
        <w:t xml:space="preserve"> none</w:t>
      </w:r>
    </w:p>
    <w:p w:rsidR="00F80889" w:rsidRPr="002A5D66" w:rsidRDefault="00F80889" w:rsidP="00F80889">
      <w:pPr>
        <w:rPr>
          <w:rFonts w:ascii="Arial" w:hAnsi="Arial" w:cs="Arial"/>
        </w:rPr>
      </w:pPr>
      <w:r>
        <w:rPr>
          <w:rFonts w:ascii="Arial" w:hAnsi="Arial" w:cs="Arial"/>
        </w:rPr>
        <w:t>10</w:t>
      </w:r>
      <w:r w:rsidRPr="002A5D66">
        <w:rPr>
          <w:rFonts w:ascii="Arial" w:hAnsi="Arial" w:cs="Arial"/>
        </w:rPr>
        <w:t xml:space="preserve">.  Adjournment: </w:t>
      </w:r>
      <w:r>
        <w:rPr>
          <w:rFonts w:ascii="Arial" w:hAnsi="Arial" w:cs="Arial"/>
        </w:rPr>
        <w:t xml:space="preserve">William Henderson </w:t>
      </w:r>
      <w:r w:rsidRPr="002A5D66">
        <w:rPr>
          <w:rFonts w:ascii="Arial" w:hAnsi="Arial" w:cs="Arial"/>
        </w:rPr>
        <w:t xml:space="preserve">asked for a motion to adjourn the meeting at </w:t>
      </w:r>
      <w:r>
        <w:rPr>
          <w:rFonts w:ascii="Arial" w:hAnsi="Arial" w:cs="Arial"/>
        </w:rPr>
        <w:t>8</w:t>
      </w:r>
      <w:r w:rsidRPr="002A5D66">
        <w:rPr>
          <w:rFonts w:ascii="Arial" w:hAnsi="Arial" w:cs="Arial"/>
        </w:rPr>
        <w:t>:</w:t>
      </w:r>
      <w:r>
        <w:rPr>
          <w:rFonts w:ascii="Arial" w:hAnsi="Arial" w:cs="Arial"/>
        </w:rPr>
        <w:t>24</w:t>
      </w:r>
      <w:r w:rsidRPr="002A5D66">
        <w:rPr>
          <w:rFonts w:ascii="Arial" w:hAnsi="Arial" w:cs="Arial"/>
        </w:rPr>
        <w:t xml:space="preserve"> pm and was seconded by </w:t>
      </w:r>
      <w:r>
        <w:rPr>
          <w:rFonts w:ascii="Arial" w:hAnsi="Arial" w:cs="Arial"/>
        </w:rPr>
        <w:t xml:space="preserve">Rebecca Swangren </w:t>
      </w:r>
      <w:r w:rsidRPr="002A5D66">
        <w:rPr>
          <w:rFonts w:ascii="Arial" w:hAnsi="Arial" w:cs="Arial"/>
        </w:rPr>
        <w:t>-</w:t>
      </w:r>
      <w:r>
        <w:rPr>
          <w:rFonts w:ascii="Arial" w:hAnsi="Arial" w:cs="Arial"/>
        </w:rPr>
        <w:t xml:space="preserve"> </w:t>
      </w:r>
      <w:r w:rsidRPr="002A5D66">
        <w:rPr>
          <w:rFonts w:ascii="Arial" w:hAnsi="Arial" w:cs="Arial"/>
        </w:rPr>
        <w:t xml:space="preserve">all in favor.  </w:t>
      </w:r>
    </w:p>
    <w:p w:rsidR="00F80889" w:rsidRDefault="00F80889" w:rsidP="00F80889">
      <w:pPr>
        <w:pStyle w:val="ListParagraph"/>
        <w:spacing w:after="0" w:line="240" w:lineRule="auto"/>
        <w:ind w:left="0"/>
        <w:outlineLvl w:val="0"/>
        <w:rPr>
          <w:rFonts w:ascii="Arial" w:hAnsi="Arial" w:cs="Arial"/>
        </w:rPr>
      </w:pPr>
      <w:r w:rsidRPr="00C1510A">
        <w:rPr>
          <w:rFonts w:ascii="Arial" w:hAnsi="Arial" w:cs="Arial"/>
        </w:rPr>
        <w:t xml:space="preserve">Next Meeting: </w:t>
      </w:r>
      <w:r>
        <w:rPr>
          <w:rFonts w:ascii="Arial" w:hAnsi="Arial" w:cs="Arial"/>
        </w:rPr>
        <w:t>February 24, 2020, Hanover Township, Downey Hall</w:t>
      </w:r>
    </w:p>
    <w:p w:rsidR="00F80889" w:rsidRDefault="00F80889" w:rsidP="00F80889">
      <w:pPr>
        <w:pStyle w:val="ListParagraph"/>
        <w:spacing w:after="0" w:line="240" w:lineRule="auto"/>
        <w:ind w:left="0"/>
        <w:outlineLvl w:val="0"/>
        <w:rPr>
          <w:rFonts w:ascii="Arial" w:hAnsi="Arial" w:cs="Arial"/>
        </w:rPr>
      </w:pPr>
    </w:p>
    <w:p w:rsidR="00F80889" w:rsidRDefault="00F80889" w:rsidP="00F80889">
      <w:pPr>
        <w:pStyle w:val="ListParagraph"/>
        <w:spacing w:after="0" w:line="240" w:lineRule="auto"/>
        <w:ind w:hanging="720"/>
        <w:rPr>
          <w:rFonts w:ascii="Arial" w:hAnsi="Arial" w:cs="Arial"/>
        </w:rPr>
      </w:pPr>
      <w:r>
        <w:rPr>
          <w:rFonts w:ascii="Arial" w:hAnsi="Arial" w:cs="Arial"/>
        </w:rPr>
        <w:t>Respectfully Submitted,</w:t>
      </w:r>
    </w:p>
    <w:p w:rsidR="00F80889" w:rsidRDefault="00F80889" w:rsidP="00F80889">
      <w:pPr>
        <w:pStyle w:val="ListParagraph"/>
        <w:spacing w:after="0" w:line="240" w:lineRule="auto"/>
        <w:ind w:hanging="720"/>
        <w:rPr>
          <w:rFonts w:ascii="Arial" w:hAnsi="Arial" w:cs="Arial"/>
        </w:rPr>
      </w:pPr>
    </w:p>
    <w:p w:rsidR="00F80889" w:rsidRDefault="00F80889" w:rsidP="00F80889">
      <w:pPr>
        <w:pStyle w:val="ListParagraph"/>
        <w:spacing w:after="0" w:line="240" w:lineRule="auto"/>
        <w:ind w:hanging="720"/>
        <w:rPr>
          <w:rFonts w:ascii="Arial" w:hAnsi="Arial" w:cs="Arial"/>
        </w:rPr>
      </w:pPr>
    </w:p>
    <w:p w:rsidR="00F80889" w:rsidRDefault="00F80889" w:rsidP="00F80889">
      <w:pPr>
        <w:pStyle w:val="ListParagraph"/>
        <w:spacing w:after="0" w:line="240" w:lineRule="auto"/>
        <w:ind w:hanging="720"/>
        <w:rPr>
          <w:rFonts w:ascii="Arial" w:hAnsi="Arial" w:cs="Arial"/>
        </w:rPr>
      </w:pPr>
    </w:p>
    <w:p w:rsidR="00F80889" w:rsidRDefault="00F80889" w:rsidP="00F80889">
      <w:pPr>
        <w:spacing w:after="0" w:line="240" w:lineRule="auto"/>
      </w:pPr>
      <w:r>
        <w:rPr>
          <w:rFonts w:ascii="Arial" w:hAnsi="Arial" w:cs="Arial"/>
        </w:rPr>
        <w:t>Dr. Ariel Correa</w:t>
      </w:r>
    </w:p>
    <w:p w:rsidR="004A7CF4" w:rsidRDefault="004A7CF4"/>
    <w:sectPr w:rsidR="004A7CF4" w:rsidSect="00AF2B63">
      <w:headerReference w:type="default" r:id="rId7"/>
      <w:footerReference w:type="default" r:id="rId8"/>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6D" w:rsidRDefault="003C4B6D">
      <w:pPr>
        <w:spacing w:after="0" w:line="240" w:lineRule="auto"/>
      </w:pPr>
      <w:r>
        <w:separator/>
      </w:r>
    </w:p>
  </w:endnote>
  <w:endnote w:type="continuationSeparator" w:id="0">
    <w:p w:rsidR="003C4B6D" w:rsidRDefault="003C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CA" w:rsidRPr="00BB03A2" w:rsidRDefault="004426E8" w:rsidP="006335E1">
    <w:pPr>
      <w:pStyle w:val="BodyText"/>
      <w:spacing w:line="240" w:lineRule="auto"/>
      <w:ind w:left="-1440"/>
      <w:jc w:val="center"/>
      <w:rPr>
        <w:rFonts w:ascii="Arial" w:hAnsi="Arial" w:cs="Arial"/>
        <w:b/>
        <w:i/>
        <w:color w:val="3121A7"/>
        <w:sz w:val="20"/>
      </w:rPr>
    </w:pPr>
    <w:r>
      <w:rPr>
        <w:rFonts w:ascii="Arial" w:hAnsi="Arial" w:cs="Arial"/>
        <w:b/>
        <w:i/>
        <w:color w:val="3121A7"/>
        <w:sz w:val="20"/>
      </w:rPr>
      <w:t>The</w:t>
    </w:r>
    <w:r w:rsidRPr="00BB03A2">
      <w:rPr>
        <w:rFonts w:ascii="Arial" w:hAnsi="Arial" w:cs="Arial"/>
        <w:b/>
        <w:i/>
        <w:color w:val="3121A7"/>
        <w:sz w:val="20"/>
      </w:rPr>
      <w:t xml:space="preserve"> Hanover Township Committee on Youth is </w:t>
    </w:r>
    <w:r>
      <w:rPr>
        <w:rFonts w:ascii="Arial" w:hAnsi="Arial" w:cs="Arial"/>
        <w:b/>
        <w:i/>
        <w:color w:val="3121A7"/>
        <w:sz w:val="20"/>
      </w:rPr>
      <w:t>a catalyst for promoting well being among Township youth and families through family education, outreach and the fostering of community connections with an emphasis on positive youth development</w:t>
    </w:r>
    <w:r w:rsidRPr="00BB03A2">
      <w:rPr>
        <w:rFonts w:ascii="Arial" w:hAnsi="Arial" w:cs="Arial"/>
        <w:b/>
        <w:i/>
        <w:color w:val="3121A7"/>
        <w:sz w:val="20"/>
      </w:rPr>
      <w:t>.</w:t>
    </w:r>
  </w:p>
  <w:p w:rsidR="001E6BCA" w:rsidRDefault="003C4B6D" w:rsidP="00AF2B63">
    <w:pPr>
      <w:pStyle w:val="Footer"/>
      <w:tabs>
        <w:tab w:val="clear" w:pos="4680"/>
        <w:tab w:val="clear" w:pos="9360"/>
        <w:tab w:val="left" w:pos="1665"/>
      </w:tabs>
    </w:pPr>
  </w:p>
  <w:p w:rsidR="001E6BCA" w:rsidRDefault="003C4B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6D" w:rsidRDefault="003C4B6D">
      <w:pPr>
        <w:spacing w:after="0" w:line="240" w:lineRule="auto"/>
      </w:pPr>
      <w:r>
        <w:separator/>
      </w:r>
    </w:p>
  </w:footnote>
  <w:footnote w:type="continuationSeparator" w:id="0">
    <w:p w:rsidR="003C4B6D" w:rsidRDefault="003C4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CA" w:rsidRDefault="00747AF5" w:rsidP="0084647D">
    <w:pPr>
      <w:pStyle w:val="Header"/>
      <w:ind w:left="-2160"/>
      <w:rPr>
        <w:noProof/>
      </w:rPr>
    </w:pPr>
    <w:r>
      <w:rPr>
        <w:noProof/>
      </w:rPr>
      <w:drawing>
        <wp:inline distT="0" distB="0" distL="0" distR="0">
          <wp:extent cx="16859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p>
  <w:p w:rsidR="001E6BCA" w:rsidRPr="00BB03A2" w:rsidRDefault="003C4B6D" w:rsidP="00BC6206">
    <w:pPr>
      <w:pStyle w:val="Header"/>
      <w:rPr>
        <w:color w:val="3121A7"/>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37A"/>
    <w:multiLevelType w:val="hybridMultilevel"/>
    <w:tmpl w:val="91F631FC"/>
    <w:lvl w:ilvl="0" w:tplc="450AF4FC">
      <w:start w:val="1"/>
      <w:numFmt w:val="decimal"/>
      <w:lvlText w:val="%1."/>
      <w:lvlJc w:val="left"/>
      <w:pPr>
        <w:ind w:left="360" w:hanging="360"/>
      </w:pPr>
      <w:rPr>
        <w:rFonts w:cs="Times New Roman" w:hint="default"/>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800552"/>
    <w:multiLevelType w:val="hybridMultilevel"/>
    <w:tmpl w:val="B3381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442CA7"/>
    <w:multiLevelType w:val="hybridMultilevel"/>
    <w:tmpl w:val="81145E46"/>
    <w:lvl w:ilvl="0" w:tplc="77FC81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EB402A"/>
    <w:multiLevelType w:val="hybridMultilevel"/>
    <w:tmpl w:val="46E04FCA"/>
    <w:lvl w:ilvl="0" w:tplc="E9BC60C8">
      <w:start w:val="1"/>
      <w:numFmt w:val="upperRoman"/>
      <w:lvlText w:val="%1."/>
      <w:lvlJc w:val="left"/>
      <w:pPr>
        <w:tabs>
          <w:tab w:val="num" w:pos="1440"/>
        </w:tabs>
        <w:ind w:left="1440" w:hanging="720"/>
      </w:pPr>
      <w:rPr>
        <w:rFonts w:hint="default"/>
      </w:rPr>
    </w:lvl>
    <w:lvl w:ilvl="1" w:tplc="7C705CB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5"/>
    <w:rsid w:val="00000D8E"/>
    <w:rsid w:val="00012C2E"/>
    <w:rsid w:val="00065029"/>
    <w:rsid w:val="00090F5A"/>
    <w:rsid w:val="000A721F"/>
    <w:rsid w:val="000C08D5"/>
    <w:rsid w:val="000E6B9D"/>
    <w:rsid w:val="001164CF"/>
    <w:rsid w:val="00185FEC"/>
    <w:rsid w:val="001E4944"/>
    <w:rsid w:val="00207A91"/>
    <w:rsid w:val="00222801"/>
    <w:rsid w:val="002853A2"/>
    <w:rsid w:val="002A0B8E"/>
    <w:rsid w:val="003304E9"/>
    <w:rsid w:val="0036209F"/>
    <w:rsid w:val="0037016F"/>
    <w:rsid w:val="00372BD6"/>
    <w:rsid w:val="00386279"/>
    <w:rsid w:val="00392112"/>
    <w:rsid w:val="003B7D9A"/>
    <w:rsid w:val="003C38F1"/>
    <w:rsid w:val="003C4B6D"/>
    <w:rsid w:val="003D31F1"/>
    <w:rsid w:val="003E6B8C"/>
    <w:rsid w:val="003F0538"/>
    <w:rsid w:val="004426E8"/>
    <w:rsid w:val="00443588"/>
    <w:rsid w:val="00461C59"/>
    <w:rsid w:val="004A7CF4"/>
    <w:rsid w:val="004C75D7"/>
    <w:rsid w:val="004D4018"/>
    <w:rsid w:val="004E3A8C"/>
    <w:rsid w:val="004E4707"/>
    <w:rsid w:val="00527953"/>
    <w:rsid w:val="005601E2"/>
    <w:rsid w:val="005638F7"/>
    <w:rsid w:val="00591784"/>
    <w:rsid w:val="005964AA"/>
    <w:rsid w:val="005B1462"/>
    <w:rsid w:val="005B337E"/>
    <w:rsid w:val="005B68E2"/>
    <w:rsid w:val="005D2FFE"/>
    <w:rsid w:val="005E1084"/>
    <w:rsid w:val="00601200"/>
    <w:rsid w:val="006335E1"/>
    <w:rsid w:val="00655002"/>
    <w:rsid w:val="00661706"/>
    <w:rsid w:val="00690269"/>
    <w:rsid w:val="006938B1"/>
    <w:rsid w:val="006C7403"/>
    <w:rsid w:val="00713330"/>
    <w:rsid w:val="00747AF5"/>
    <w:rsid w:val="007634D7"/>
    <w:rsid w:val="007664A3"/>
    <w:rsid w:val="0077481A"/>
    <w:rsid w:val="00787B86"/>
    <w:rsid w:val="007A3430"/>
    <w:rsid w:val="007E50CC"/>
    <w:rsid w:val="00853457"/>
    <w:rsid w:val="008822BF"/>
    <w:rsid w:val="00883F90"/>
    <w:rsid w:val="00891202"/>
    <w:rsid w:val="00893E72"/>
    <w:rsid w:val="008A6A1F"/>
    <w:rsid w:val="008D7572"/>
    <w:rsid w:val="0090682B"/>
    <w:rsid w:val="00944D6C"/>
    <w:rsid w:val="00960EA4"/>
    <w:rsid w:val="00967456"/>
    <w:rsid w:val="009A3276"/>
    <w:rsid w:val="00A05CF9"/>
    <w:rsid w:val="00A103F9"/>
    <w:rsid w:val="00A16CB9"/>
    <w:rsid w:val="00A26159"/>
    <w:rsid w:val="00A26D49"/>
    <w:rsid w:val="00A32BCC"/>
    <w:rsid w:val="00A4477C"/>
    <w:rsid w:val="00A51325"/>
    <w:rsid w:val="00A63E5C"/>
    <w:rsid w:val="00A6775B"/>
    <w:rsid w:val="00A86945"/>
    <w:rsid w:val="00AC2986"/>
    <w:rsid w:val="00AD00B4"/>
    <w:rsid w:val="00AE41B7"/>
    <w:rsid w:val="00B12AA1"/>
    <w:rsid w:val="00B34BB0"/>
    <w:rsid w:val="00B36116"/>
    <w:rsid w:val="00B51D88"/>
    <w:rsid w:val="00B73B1A"/>
    <w:rsid w:val="00B855E3"/>
    <w:rsid w:val="00B879DA"/>
    <w:rsid w:val="00BA17CE"/>
    <w:rsid w:val="00BA4E33"/>
    <w:rsid w:val="00BC4641"/>
    <w:rsid w:val="00BC512C"/>
    <w:rsid w:val="00BC6206"/>
    <w:rsid w:val="00BC6331"/>
    <w:rsid w:val="00BC750E"/>
    <w:rsid w:val="00BE5376"/>
    <w:rsid w:val="00BF4005"/>
    <w:rsid w:val="00C034E2"/>
    <w:rsid w:val="00C04A60"/>
    <w:rsid w:val="00C137B6"/>
    <w:rsid w:val="00C21800"/>
    <w:rsid w:val="00C26EBF"/>
    <w:rsid w:val="00C4077D"/>
    <w:rsid w:val="00C44655"/>
    <w:rsid w:val="00C47041"/>
    <w:rsid w:val="00C66CFF"/>
    <w:rsid w:val="00C72C5D"/>
    <w:rsid w:val="00C80086"/>
    <w:rsid w:val="00C82F62"/>
    <w:rsid w:val="00C86778"/>
    <w:rsid w:val="00C928D1"/>
    <w:rsid w:val="00C92C81"/>
    <w:rsid w:val="00CB3B66"/>
    <w:rsid w:val="00CC0D64"/>
    <w:rsid w:val="00CE035F"/>
    <w:rsid w:val="00CE1D36"/>
    <w:rsid w:val="00DB492C"/>
    <w:rsid w:val="00DD3A16"/>
    <w:rsid w:val="00DD4B9C"/>
    <w:rsid w:val="00DF2310"/>
    <w:rsid w:val="00E05581"/>
    <w:rsid w:val="00E80248"/>
    <w:rsid w:val="00E8102A"/>
    <w:rsid w:val="00EB7A22"/>
    <w:rsid w:val="00EF7795"/>
    <w:rsid w:val="00F20FEC"/>
    <w:rsid w:val="00F34349"/>
    <w:rsid w:val="00F510AF"/>
    <w:rsid w:val="00F62925"/>
    <w:rsid w:val="00F631D7"/>
    <w:rsid w:val="00F67255"/>
    <w:rsid w:val="00F76A21"/>
    <w:rsid w:val="00F80889"/>
    <w:rsid w:val="00F962AB"/>
    <w:rsid w:val="00FA793D"/>
    <w:rsid w:val="00FB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04E8"/>
  <w15:docId w15:val="{FC6D5A46-63B2-4180-AA6C-AE8CA4B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47AF5"/>
    <w:pPr>
      <w:spacing w:after="120"/>
    </w:pPr>
  </w:style>
  <w:style w:type="character" w:customStyle="1" w:styleId="BodyTextChar">
    <w:name w:val="Body Text Char"/>
    <w:basedOn w:val="DefaultParagraphFont"/>
    <w:link w:val="BodyText"/>
    <w:uiPriority w:val="99"/>
    <w:semiHidden/>
    <w:rsid w:val="00747AF5"/>
  </w:style>
  <w:style w:type="paragraph" w:styleId="Header">
    <w:name w:val="header"/>
    <w:basedOn w:val="Normal"/>
    <w:link w:val="HeaderChar"/>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47AF5"/>
    <w:rPr>
      <w:rFonts w:ascii="Times New Roman" w:eastAsia="Times New Roman" w:hAnsi="Times New Roman" w:cs="Times New Roman"/>
      <w:sz w:val="24"/>
      <w:szCs w:val="24"/>
    </w:rPr>
  </w:style>
  <w:style w:type="paragraph" w:styleId="Footer">
    <w:name w:val="footer"/>
    <w:basedOn w:val="Normal"/>
    <w:link w:val="FooterChar"/>
    <w:uiPriority w:val="99"/>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47A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F5"/>
    <w:rPr>
      <w:rFonts w:ascii="Tahoma" w:hAnsi="Tahoma" w:cs="Tahoma"/>
      <w:sz w:val="16"/>
      <w:szCs w:val="16"/>
    </w:rPr>
  </w:style>
  <w:style w:type="paragraph" w:styleId="ListParagraph">
    <w:name w:val="List Paragraph"/>
    <w:basedOn w:val="Normal"/>
    <w:uiPriority w:val="34"/>
    <w:qFormat/>
    <w:rsid w:val="00A26159"/>
    <w:pPr>
      <w:ind w:left="720"/>
      <w:contextualSpacing/>
    </w:pPr>
  </w:style>
  <w:style w:type="paragraph" w:styleId="Subtitle">
    <w:name w:val="Subtitle"/>
    <w:basedOn w:val="Normal"/>
    <w:next w:val="Normal"/>
    <w:link w:val="SubtitleChar"/>
    <w:uiPriority w:val="11"/>
    <w:qFormat/>
    <w:rsid w:val="009A327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27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Hanover Township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Parquette</dc:creator>
  <cp:lastModifiedBy>Tina Houdek</cp:lastModifiedBy>
  <cp:revision>7</cp:revision>
  <cp:lastPrinted>2020-02-14T23:06:00Z</cp:lastPrinted>
  <dcterms:created xsi:type="dcterms:W3CDTF">2020-02-14T23:01:00Z</dcterms:created>
  <dcterms:modified xsi:type="dcterms:W3CDTF">2020-02-14T23:08:00Z</dcterms:modified>
</cp:coreProperties>
</file>