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17D0B" w14:textId="77777777" w:rsidR="004243D1" w:rsidRPr="00747AF5" w:rsidRDefault="007634D7" w:rsidP="004243D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9E962" wp14:editId="1B0B3869">
                <wp:simplePos x="0" y="0"/>
                <wp:positionH relativeFrom="column">
                  <wp:posOffset>-1460500</wp:posOffset>
                </wp:positionH>
                <wp:positionV relativeFrom="paragraph">
                  <wp:posOffset>18415</wp:posOffset>
                </wp:positionV>
                <wp:extent cx="1352550" cy="2717800"/>
                <wp:effectExtent l="0" t="0" r="19050" b="2540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71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FFBDD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Supervisor</w:t>
                            </w:r>
                          </w:p>
                          <w:p w14:paraId="4E7E0C26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Brian P. McGuire</w:t>
                            </w:r>
                          </w:p>
                          <w:p w14:paraId="54A4F6DA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Clerk</w:t>
                            </w:r>
                          </w:p>
                          <w:p w14:paraId="579EFC5C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Katy Dolan Baumer</w:t>
                            </w:r>
                          </w:p>
                          <w:p w14:paraId="0944363C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Assessor</w:t>
                            </w:r>
                          </w:p>
                          <w:p w14:paraId="18E142FD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Thomas S. </w:t>
                            </w:r>
                            <w:proofErr w:type="spellStart"/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Smogolski</w:t>
                            </w:r>
                            <w:proofErr w:type="spellEnd"/>
                          </w:p>
                          <w:p w14:paraId="14D39750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  <w:p w14:paraId="1460A2C5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Trustees</w:t>
                            </w:r>
                          </w:p>
                          <w:p w14:paraId="5A5116B6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B879DA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Alisa “Lee” Beattie</w:t>
                            </w:r>
                          </w:p>
                          <w:p w14:paraId="73E13854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Craig </w:t>
                            </w:r>
                            <w:proofErr w:type="spellStart"/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Essick</w:t>
                            </w:r>
                            <w:proofErr w:type="spellEnd"/>
                            <w:r w:rsidR="00F510AF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br/>
                              <w:t xml:space="preserve">     Eugene N. Martinez</w:t>
                            </w:r>
                          </w:p>
                          <w:p w14:paraId="223AE428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r w:rsidR="005D2FF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Khaja</w:t>
                            </w:r>
                            <w:proofErr w:type="spellEnd"/>
                            <w:r w:rsidR="005D2FF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5D2FF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Moinuddin</w:t>
                            </w:r>
                            <w:proofErr w:type="spellEnd"/>
                          </w:p>
                          <w:p w14:paraId="484F8CE6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  <w:p w14:paraId="2EDD4080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Administrator</w:t>
                            </w:r>
                          </w:p>
                          <w:p w14:paraId="79004C62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James C. Barr</w:t>
                            </w:r>
                          </w:p>
                          <w:p w14:paraId="1B7F3C4C" w14:textId="77777777" w:rsidR="0036209F" w:rsidRDefault="0036209F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  <w:p w14:paraId="7B38EA46" w14:textId="77777777" w:rsidR="007634D7" w:rsidRDefault="004A7CF4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Director</w:t>
                            </w:r>
                          </w:p>
                          <w:p w14:paraId="5180883F" w14:textId="77777777" w:rsidR="004A7CF4" w:rsidRPr="004A7CF4" w:rsidRDefault="004A7CF4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4A7CF4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Tina Houdek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, LCPC</w:t>
                            </w:r>
                          </w:p>
                          <w:p w14:paraId="4AF7CCCD" w14:textId="77777777" w:rsidR="007634D7" w:rsidRPr="00A7069E" w:rsidRDefault="007634D7" w:rsidP="007634D7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8ADD2F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15pt;margin-top:1.45pt;width:106.5pt;height:2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" strokecolor="white [3212]">
                <v:textbox>
                  <w:txbxContent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Supervisor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Brian P. McGuire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Clerk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Katy Dolan Baumer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Assessor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Thomas S. Smogolski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Trustees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="00B879DA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Alisa “Lee” Beattie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Craig Essick</w:t>
                      </w:r>
                      <w:r w:rsidR="00F510AF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br/>
                        <w:t xml:space="preserve">     Eugene N. Martinez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="005D2FF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Khaja Moinuddin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Administrator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James C. Barr</w:t>
                      </w:r>
                    </w:p>
                    <w:p w:rsidR="0036209F" w:rsidRDefault="0036209F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</w:p>
                    <w:p w:rsidR="007634D7" w:rsidRDefault="004A7CF4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Director</w:t>
                      </w:r>
                    </w:p>
                    <w:p w:rsidR="004A7CF4" w:rsidRPr="004A7CF4" w:rsidRDefault="004A7CF4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   </w:t>
                      </w:r>
                      <w:r w:rsidRPr="004A7CF4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Tina Houdek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, LCPC</w:t>
                      </w:r>
                    </w:p>
                    <w:p w:rsidR="007634D7" w:rsidRPr="00A7069E" w:rsidRDefault="007634D7" w:rsidP="007634D7">
                      <w:pPr>
                        <w:spacing w:after="0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740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4243D1" w:rsidRPr="00747AF5">
        <w:rPr>
          <w:rFonts w:ascii="Arial" w:eastAsia="Times New Roman" w:hAnsi="Arial" w:cs="Arial"/>
          <w:sz w:val="24"/>
          <w:szCs w:val="24"/>
        </w:rPr>
        <w:t>COMMITTEE ON YOUTH MEETING</w:t>
      </w:r>
    </w:p>
    <w:p w14:paraId="58457CCD" w14:textId="77777777" w:rsidR="00386279" w:rsidRDefault="00386279" w:rsidP="00386279">
      <w:pPr>
        <w:tabs>
          <w:tab w:val="left" w:pos="90"/>
          <w:tab w:val="left" w:pos="360"/>
          <w:tab w:val="center" w:pos="4680"/>
        </w:tabs>
        <w:spacing w:after="0"/>
        <w:jc w:val="center"/>
        <w:outlineLvl w:val="0"/>
        <w:rPr>
          <w:rFonts w:ascii="Arial" w:hAnsi="Arial" w:cs="Arial"/>
          <w:color w:val="000000"/>
        </w:rPr>
      </w:pPr>
      <w:r w:rsidRPr="004B725C">
        <w:rPr>
          <w:rFonts w:ascii="Arial" w:hAnsi="Arial" w:cs="Arial"/>
          <w:caps/>
          <w:color w:val="000000"/>
        </w:rPr>
        <w:t>Minutes</w:t>
      </w:r>
    </w:p>
    <w:p w14:paraId="41E15606" w14:textId="74C340A9" w:rsidR="004243D1" w:rsidRDefault="004243D1" w:rsidP="004243D1">
      <w:pPr>
        <w:spacing w:after="0"/>
        <w:jc w:val="center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Monday, February 24, 2020</w:t>
      </w:r>
    </w:p>
    <w:p w14:paraId="0FCA5F37" w14:textId="77777777" w:rsidR="00F80889" w:rsidRDefault="00F80889" w:rsidP="00F80889">
      <w:pPr>
        <w:pStyle w:val="Subtitle"/>
        <w:rPr>
          <w:rFonts w:ascii="Arial" w:hAnsi="Arial" w:cs="Arial"/>
        </w:rPr>
      </w:pPr>
    </w:p>
    <w:p w14:paraId="61B3689E" w14:textId="745E7C15" w:rsidR="00F80889" w:rsidRPr="00533206" w:rsidRDefault="00F80889" w:rsidP="00F8088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33206">
        <w:rPr>
          <w:rFonts w:ascii="Arial" w:hAnsi="Arial" w:cs="Arial"/>
        </w:rPr>
        <w:t>Call to Order:  A meeting of the Hanover Township Committee on Youth was called to order at 6</w:t>
      </w:r>
      <w:r>
        <w:rPr>
          <w:rFonts w:ascii="Arial" w:hAnsi="Arial" w:cs="Arial"/>
        </w:rPr>
        <w:t>:3</w:t>
      </w:r>
      <w:r w:rsidR="004243D1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Pr="00533206">
        <w:rPr>
          <w:rFonts w:ascii="Arial" w:hAnsi="Arial" w:cs="Arial"/>
        </w:rPr>
        <w:t xml:space="preserve">pm by </w:t>
      </w:r>
      <w:r>
        <w:rPr>
          <w:rFonts w:ascii="Arial" w:hAnsi="Arial" w:cs="Arial"/>
        </w:rPr>
        <w:t xml:space="preserve">Ray Alvarez </w:t>
      </w:r>
      <w:r w:rsidRPr="00533206">
        <w:rPr>
          <w:rFonts w:ascii="Arial" w:hAnsi="Arial" w:cs="Arial"/>
        </w:rPr>
        <w:t xml:space="preserve">on </w:t>
      </w:r>
      <w:r w:rsidR="004243D1">
        <w:rPr>
          <w:rFonts w:ascii="Arial" w:hAnsi="Arial" w:cs="Arial"/>
        </w:rPr>
        <w:t xml:space="preserve">February 24, 2020 </w:t>
      </w:r>
      <w:r w:rsidRPr="00533206">
        <w:rPr>
          <w:rFonts w:ascii="Arial" w:hAnsi="Arial" w:cs="Arial"/>
        </w:rPr>
        <w:t>at 250 South Route 59, Bartlett, IL</w:t>
      </w:r>
      <w:r w:rsidRPr="00533206">
        <w:rPr>
          <w:rFonts w:ascii="Arial" w:hAnsi="Arial" w:cs="Arial"/>
        </w:rPr>
        <w:br/>
      </w:r>
    </w:p>
    <w:p w14:paraId="3AC1529C" w14:textId="2084267C" w:rsidR="00F80889" w:rsidRPr="007F7F63" w:rsidRDefault="00F80889" w:rsidP="00F80889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C0015B">
        <w:rPr>
          <w:rFonts w:ascii="Arial" w:hAnsi="Arial" w:cs="Arial"/>
        </w:rPr>
        <w:t>Members Present:</w:t>
      </w:r>
      <w:r>
        <w:rPr>
          <w:rFonts w:ascii="Arial" w:hAnsi="Arial" w:cs="Arial"/>
        </w:rPr>
        <w:t xml:space="preserve"> William Henderson, </w:t>
      </w:r>
      <w:r w:rsidRPr="00C0015B">
        <w:rPr>
          <w:rFonts w:ascii="Arial" w:hAnsi="Arial" w:cs="Arial"/>
        </w:rPr>
        <w:t>Rob Wojtowicz</w:t>
      </w:r>
      <w:r>
        <w:rPr>
          <w:rFonts w:ascii="Arial" w:hAnsi="Arial" w:cs="Arial"/>
        </w:rPr>
        <w:t xml:space="preserve">, </w:t>
      </w:r>
      <w:r w:rsidRPr="00C0015B">
        <w:rPr>
          <w:rFonts w:ascii="Arial" w:hAnsi="Arial" w:cs="Arial"/>
        </w:rPr>
        <w:t>Ray Alvarez</w:t>
      </w:r>
      <w:r>
        <w:rPr>
          <w:rFonts w:ascii="Arial" w:hAnsi="Arial" w:cs="Arial"/>
        </w:rPr>
        <w:t>,</w:t>
      </w:r>
      <w:r w:rsidRPr="00C20D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Ariel Correa, Yesenia Ojeda, Denise Camacho and Jordan Wildermuth</w:t>
      </w:r>
    </w:p>
    <w:p w14:paraId="258B0304" w14:textId="77777777" w:rsidR="00F80889" w:rsidRPr="00C0015B" w:rsidRDefault="00F80889" w:rsidP="00F80889">
      <w:pPr>
        <w:pStyle w:val="ListParagraph"/>
        <w:ind w:left="0"/>
        <w:rPr>
          <w:rFonts w:ascii="Arial" w:hAnsi="Arial" w:cs="Arial"/>
        </w:rPr>
      </w:pPr>
    </w:p>
    <w:p w14:paraId="60FF69D9" w14:textId="1144E792" w:rsidR="00F80889" w:rsidRDefault="00F80889" w:rsidP="00F80889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1F58CF">
        <w:rPr>
          <w:rFonts w:ascii="Arial" w:hAnsi="Arial" w:cs="Arial"/>
        </w:rPr>
        <w:t>Members not present</w:t>
      </w:r>
      <w:r>
        <w:rPr>
          <w:rFonts w:ascii="Arial" w:hAnsi="Arial" w:cs="Arial"/>
        </w:rPr>
        <w:t>:</w:t>
      </w:r>
      <w:r w:rsidRPr="003D3C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4243D1">
        <w:rPr>
          <w:rFonts w:ascii="Arial" w:hAnsi="Arial" w:cs="Arial"/>
        </w:rPr>
        <w:t xml:space="preserve">Rebecca </w:t>
      </w:r>
      <w:proofErr w:type="spellStart"/>
      <w:r w:rsidR="004243D1">
        <w:rPr>
          <w:rFonts w:ascii="Arial" w:hAnsi="Arial" w:cs="Arial"/>
        </w:rPr>
        <w:t>Swangren</w:t>
      </w:r>
      <w:proofErr w:type="spellEnd"/>
    </w:p>
    <w:p w14:paraId="418C88EB" w14:textId="77777777" w:rsidR="00F80889" w:rsidRPr="0003111E" w:rsidRDefault="00F80889" w:rsidP="00F80889">
      <w:pPr>
        <w:pStyle w:val="ListParagraph"/>
        <w:ind w:left="0"/>
        <w:rPr>
          <w:rFonts w:ascii="Arial" w:hAnsi="Arial" w:cs="Arial"/>
        </w:rPr>
      </w:pPr>
    </w:p>
    <w:p w14:paraId="476D661A" w14:textId="7E458CEF" w:rsidR="00F80889" w:rsidRDefault="00F80889" w:rsidP="00F80889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2C54CD">
        <w:rPr>
          <w:rFonts w:ascii="Arial" w:hAnsi="Arial" w:cs="Arial"/>
        </w:rPr>
        <w:t xml:space="preserve">Staff and Township representatives present: </w:t>
      </w:r>
      <w:r>
        <w:rPr>
          <w:rFonts w:ascii="Arial" w:hAnsi="Arial" w:cs="Arial"/>
        </w:rPr>
        <w:t xml:space="preserve">Tina Houdek, Director </w:t>
      </w:r>
    </w:p>
    <w:p w14:paraId="4AF2DF44" w14:textId="77777777" w:rsidR="00F80889" w:rsidRPr="002C54CD" w:rsidRDefault="00F80889" w:rsidP="00F80889">
      <w:pPr>
        <w:pStyle w:val="ListParagraph"/>
        <w:ind w:left="0"/>
        <w:rPr>
          <w:rFonts w:ascii="Arial" w:hAnsi="Arial" w:cs="Arial"/>
        </w:rPr>
      </w:pPr>
    </w:p>
    <w:p w14:paraId="626C1C27" w14:textId="77777777" w:rsidR="00F80889" w:rsidRPr="00841AE9" w:rsidRDefault="00F80889" w:rsidP="00F80889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356D41">
        <w:rPr>
          <w:rFonts w:ascii="Arial" w:hAnsi="Arial" w:cs="Arial"/>
        </w:rPr>
        <w:t>Staff and Township representatives absent:</w:t>
      </w:r>
      <w:r>
        <w:rPr>
          <w:rFonts w:ascii="Arial" w:hAnsi="Arial" w:cs="Arial"/>
        </w:rPr>
        <w:t xml:space="preserve"> Alicia “Lee” Beattie, Trustee</w:t>
      </w:r>
      <w:r w:rsidRPr="00841AE9">
        <w:rPr>
          <w:rFonts w:ascii="Arial" w:hAnsi="Arial" w:cs="Arial"/>
        </w:rPr>
        <w:br/>
      </w:r>
    </w:p>
    <w:p w14:paraId="6880E5F2" w14:textId="77777777" w:rsidR="00F80889" w:rsidRDefault="00F80889" w:rsidP="00F80889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C1510A">
        <w:rPr>
          <w:rFonts w:ascii="Arial" w:hAnsi="Arial" w:cs="Arial"/>
        </w:rPr>
        <w:t xml:space="preserve">Guests present: </w:t>
      </w:r>
      <w:r>
        <w:rPr>
          <w:rFonts w:ascii="Arial" w:hAnsi="Arial" w:cs="Arial"/>
        </w:rPr>
        <w:t>No public present</w:t>
      </w:r>
    </w:p>
    <w:p w14:paraId="340276B1" w14:textId="77777777" w:rsidR="00F80889" w:rsidRDefault="00F80889" w:rsidP="00F80889">
      <w:pPr>
        <w:pStyle w:val="ListParagraph"/>
        <w:rPr>
          <w:rFonts w:ascii="Arial" w:hAnsi="Arial" w:cs="Arial"/>
        </w:rPr>
      </w:pPr>
    </w:p>
    <w:p w14:paraId="5D902EDA" w14:textId="2F079AB6" w:rsidR="00F80889" w:rsidRPr="00825641" w:rsidRDefault="00F80889" w:rsidP="00F8088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25641">
        <w:rPr>
          <w:rFonts w:ascii="Arial" w:hAnsi="Arial" w:cs="Arial"/>
        </w:rPr>
        <w:t xml:space="preserve">Approval of </w:t>
      </w:r>
      <w:r w:rsidR="004243D1">
        <w:rPr>
          <w:rFonts w:ascii="Arial" w:hAnsi="Arial" w:cs="Arial"/>
        </w:rPr>
        <w:t>February 24, 2020</w:t>
      </w:r>
      <w:r w:rsidRPr="00825641">
        <w:rPr>
          <w:rFonts w:ascii="Arial" w:hAnsi="Arial" w:cs="Arial"/>
        </w:rPr>
        <w:t xml:space="preserve"> agenda: Motion was made by Jordan Wildermuth and seconded by Bill Henderson – all in favor.</w:t>
      </w:r>
    </w:p>
    <w:p w14:paraId="7F625721" w14:textId="77777777" w:rsidR="00F80889" w:rsidRPr="00472C40" w:rsidRDefault="00F80889" w:rsidP="00F80889">
      <w:pPr>
        <w:pStyle w:val="ListParagraph"/>
        <w:ind w:left="360"/>
        <w:rPr>
          <w:rFonts w:ascii="Arial" w:hAnsi="Arial" w:cs="Arial"/>
        </w:rPr>
      </w:pPr>
    </w:p>
    <w:p w14:paraId="7AB58971" w14:textId="6E9C9C6F" w:rsidR="00F80889" w:rsidRDefault="00F80889" w:rsidP="00F8088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10FB0">
        <w:rPr>
          <w:rFonts w:ascii="Arial" w:hAnsi="Arial" w:cs="Arial"/>
        </w:rPr>
        <w:t xml:space="preserve">Approval </w:t>
      </w:r>
      <w:r w:rsidRPr="00472C40">
        <w:rPr>
          <w:rFonts w:ascii="Arial" w:hAnsi="Arial" w:cs="Arial"/>
        </w:rPr>
        <w:t xml:space="preserve">of </w:t>
      </w:r>
      <w:r w:rsidR="004243D1">
        <w:rPr>
          <w:rFonts w:ascii="Arial" w:hAnsi="Arial" w:cs="Arial"/>
        </w:rPr>
        <w:t>January 27, 2020</w:t>
      </w:r>
      <w:r w:rsidRPr="00472C40">
        <w:rPr>
          <w:rFonts w:ascii="Arial" w:hAnsi="Arial" w:cs="Arial"/>
        </w:rPr>
        <w:t xml:space="preserve"> </w:t>
      </w:r>
      <w:r w:rsidRPr="00310FB0">
        <w:rPr>
          <w:rFonts w:ascii="Arial" w:hAnsi="Arial" w:cs="Arial"/>
        </w:rPr>
        <w:t xml:space="preserve">Minutes: Motion was made by </w:t>
      </w:r>
      <w:r>
        <w:rPr>
          <w:rFonts w:ascii="Arial" w:hAnsi="Arial" w:cs="Arial"/>
        </w:rPr>
        <w:t>Bill Henderson</w:t>
      </w:r>
      <w:r w:rsidRPr="00472C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seconded by </w:t>
      </w:r>
      <w:r w:rsidR="004243D1">
        <w:rPr>
          <w:rFonts w:ascii="Arial" w:hAnsi="Arial" w:cs="Arial"/>
        </w:rPr>
        <w:t>Yesenia Ojeda</w:t>
      </w:r>
      <w:r>
        <w:rPr>
          <w:rFonts w:ascii="Arial" w:hAnsi="Arial" w:cs="Arial"/>
        </w:rPr>
        <w:t xml:space="preserve"> – all in favor</w:t>
      </w:r>
      <w:r w:rsidRPr="00310FB0">
        <w:rPr>
          <w:rFonts w:ascii="Arial" w:hAnsi="Arial" w:cs="Arial"/>
        </w:rPr>
        <w:t xml:space="preserve">.   </w:t>
      </w:r>
    </w:p>
    <w:p w14:paraId="2166A904" w14:textId="77777777" w:rsidR="00F80889" w:rsidRPr="00BE36B7" w:rsidRDefault="00F80889" w:rsidP="00F80889">
      <w:pPr>
        <w:pStyle w:val="ListParagraph"/>
        <w:rPr>
          <w:rFonts w:ascii="Arial" w:hAnsi="Arial" w:cs="Arial"/>
        </w:rPr>
      </w:pPr>
    </w:p>
    <w:p w14:paraId="5723F458" w14:textId="77777777" w:rsidR="00F80889" w:rsidRDefault="00F80889" w:rsidP="00F8088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20872">
        <w:rPr>
          <w:rFonts w:ascii="Arial" w:hAnsi="Arial" w:cs="Arial"/>
        </w:rPr>
        <w:t>Public Comments:</w:t>
      </w:r>
      <w:r>
        <w:rPr>
          <w:rFonts w:ascii="Arial" w:hAnsi="Arial" w:cs="Arial"/>
        </w:rPr>
        <w:t xml:space="preserve"> None.  </w:t>
      </w:r>
    </w:p>
    <w:p w14:paraId="1961BD9F" w14:textId="77777777" w:rsidR="00F80889" w:rsidRPr="00BE36B7" w:rsidRDefault="00F80889" w:rsidP="00F80889">
      <w:pPr>
        <w:pStyle w:val="ListParagraph"/>
        <w:rPr>
          <w:rFonts w:ascii="Arial" w:hAnsi="Arial" w:cs="Arial"/>
        </w:rPr>
      </w:pPr>
    </w:p>
    <w:p w14:paraId="7D521E54" w14:textId="7AEF5BAF" w:rsidR="00F80889" w:rsidRDefault="00F80889" w:rsidP="004243D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56D41">
        <w:rPr>
          <w:rFonts w:ascii="Arial" w:hAnsi="Arial" w:cs="Arial"/>
        </w:rPr>
        <w:t>Liaison Report:</w:t>
      </w:r>
      <w:r>
        <w:rPr>
          <w:rFonts w:ascii="Arial" w:hAnsi="Arial" w:cs="Arial"/>
        </w:rPr>
        <w:t xml:space="preserve"> Trustee</w:t>
      </w:r>
      <w:r w:rsidR="004243D1">
        <w:rPr>
          <w:rFonts w:ascii="Arial" w:hAnsi="Arial" w:cs="Arial"/>
        </w:rPr>
        <w:t xml:space="preserve">: </w:t>
      </w:r>
      <w:r w:rsidRPr="004243D1">
        <w:rPr>
          <w:rFonts w:ascii="Arial" w:hAnsi="Arial" w:cs="Arial"/>
        </w:rPr>
        <w:t>None</w:t>
      </w:r>
    </w:p>
    <w:p w14:paraId="79C02BD2" w14:textId="77777777" w:rsidR="004243D1" w:rsidRDefault="004243D1" w:rsidP="004243D1">
      <w:pPr>
        <w:pStyle w:val="ListParagraph"/>
        <w:ind w:left="360"/>
        <w:rPr>
          <w:rFonts w:ascii="Arial" w:hAnsi="Arial" w:cs="Arial"/>
        </w:rPr>
      </w:pPr>
    </w:p>
    <w:p w14:paraId="5262736D" w14:textId="0C16AC73" w:rsidR="00F80889" w:rsidRPr="00BE36B7" w:rsidRDefault="00F80889" w:rsidP="00F8088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C1857">
        <w:rPr>
          <w:rFonts w:ascii="Arial" w:hAnsi="Arial" w:cs="Arial"/>
        </w:rPr>
        <w:t xml:space="preserve">Youth and Family Services Department Report: Director Tina Houdek </w:t>
      </w:r>
      <w:r w:rsidR="004243D1">
        <w:rPr>
          <w:rFonts w:ascii="Arial" w:hAnsi="Arial" w:cs="Arial"/>
        </w:rPr>
        <w:t>d</w:t>
      </w:r>
      <w:r w:rsidR="004243D1" w:rsidRPr="004243D1">
        <w:rPr>
          <w:rFonts w:ascii="Arial" w:hAnsi="Arial" w:cs="Arial"/>
        </w:rPr>
        <w:t>iscussed expanding the open gym program with the recent partnership with Heritage Elementary.</w:t>
      </w:r>
      <w:r w:rsidR="004243D1">
        <w:rPr>
          <w:rFonts w:ascii="Arial" w:hAnsi="Arial" w:cs="Arial"/>
        </w:rPr>
        <w:t xml:space="preserve"> She reported on expanding programming</w:t>
      </w:r>
      <w:r w:rsidR="004243D1" w:rsidRPr="004243D1">
        <w:rPr>
          <w:rFonts w:ascii="Arial" w:hAnsi="Arial" w:cs="Arial"/>
        </w:rPr>
        <w:t xml:space="preserve"> </w:t>
      </w:r>
      <w:r w:rsidR="004243D1">
        <w:rPr>
          <w:rFonts w:ascii="Arial" w:hAnsi="Arial" w:cs="Arial"/>
        </w:rPr>
        <w:t>to</w:t>
      </w:r>
      <w:r w:rsidR="004243D1" w:rsidRPr="004243D1">
        <w:rPr>
          <w:rFonts w:ascii="Arial" w:hAnsi="Arial" w:cs="Arial"/>
        </w:rPr>
        <w:t xml:space="preserve"> facilitate parenting classes at the </w:t>
      </w:r>
      <w:proofErr w:type="spellStart"/>
      <w:r w:rsidR="004243D1" w:rsidRPr="004243D1">
        <w:rPr>
          <w:rFonts w:ascii="Arial" w:hAnsi="Arial" w:cs="Arial"/>
        </w:rPr>
        <w:t>Izaak</w:t>
      </w:r>
      <w:proofErr w:type="spellEnd"/>
      <w:r w:rsidR="004243D1" w:rsidRPr="004243D1">
        <w:rPr>
          <w:rFonts w:ascii="Arial" w:hAnsi="Arial" w:cs="Arial"/>
        </w:rPr>
        <w:t xml:space="preserve"> Walton</w:t>
      </w:r>
      <w:r w:rsidR="004243D1">
        <w:rPr>
          <w:rFonts w:ascii="Arial" w:hAnsi="Arial" w:cs="Arial"/>
        </w:rPr>
        <w:t xml:space="preserve"> location</w:t>
      </w:r>
      <w:r w:rsidR="004243D1" w:rsidRPr="004243D1">
        <w:rPr>
          <w:rFonts w:ascii="Arial" w:hAnsi="Arial" w:cs="Arial"/>
        </w:rPr>
        <w:t xml:space="preserve"> for 6-week courses offered in English and Spanish with free </w:t>
      </w:r>
      <w:r w:rsidR="002105D9" w:rsidRPr="004243D1">
        <w:rPr>
          <w:rFonts w:ascii="Arial" w:hAnsi="Arial" w:cs="Arial"/>
        </w:rPr>
        <w:t>childcare</w:t>
      </w:r>
      <w:r w:rsidR="004243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See Highlights.</w:t>
      </w:r>
    </w:p>
    <w:p w14:paraId="25F300A1" w14:textId="77777777" w:rsidR="00F80889" w:rsidRPr="0044667F" w:rsidRDefault="00F80889" w:rsidP="00F80889">
      <w:pPr>
        <w:pStyle w:val="ListParagraph"/>
        <w:ind w:left="0"/>
        <w:rPr>
          <w:rFonts w:ascii="Arial" w:hAnsi="Arial" w:cs="Arial"/>
        </w:rPr>
      </w:pPr>
    </w:p>
    <w:p w14:paraId="766BE6C5" w14:textId="77777777" w:rsidR="00F80889" w:rsidRDefault="00F80889" w:rsidP="00F8088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56D41">
        <w:rPr>
          <w:rFonts w:ascii="Arial" w:hAnsi="Arial" w:cs="Arial"/>
        </w:rPr>
        <w:t xml:space="preserve">Unfinished Business: </w:t>
      </w:r>
    </w:p>
    <w:p w14:paraId="034E2771" w14:textId="12C2D6BF" w:rsidR="00F80889" w:rsidRDefault="004243D1" w:rsidP="00F80889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Evaluation form: Team worked on evaluation form to be used at the Internet Safety Youth presentation.</w:t>
      </w:r>
    </w:p>
    <w:p w14:paraId="57B510C9" w14:textId="7986A345" w:rsidR="004243D1" w:rsidRDefault="004243D1" w:rsidP="00F80889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COY member roles for the event: Ray will introduce and close the presentation, </w:t>
      </w:r>
      <w:r w:rsidR="00550B70">
        <w:rPr>
          <w:rFonts w:ascii="Arial" w:hAnsi="Arial" w:cs="Arial"/>
        </w:rPr>
        <w:t>Rob will introduce guest speaker, Denise and Yesenia will do sign-in and handouts.</w:t>
      </w:r>
    </w:p>
    <w:p w14:paraId="684BDA30" w14:textId="77777777" w:rsidR="00F80889" w:rsidRDefault="00F80889" w:rsidP="00F80889">
      <w:pPr>
        <w:pStyle w:val="ListParagraph"/>
        <w:ind w:left="1080"/>
        <w:rPr>
          <w:rFonts w:ascii="Arial" w:hAnsi="Arial" w:cs="Arial"/>
        </w:rPr>
      </w:pPr>
    </w:p>
    <w:p w14:paraId="40FE4FDD" w14:textId="71E47760" w:rsidR="00F80889" w:rsidRDefault="00F80889" w:rsidP="00F80889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Strategic Goals: </w:t>
      </w:r>
      <w:r w:rsidR="00550B70">
        <w:rPr>
          <w:rFonts w:ascii="Arial" w:hAnsi="Arial" w:cs="Arial"/>
        </w:rPr>
        <w:t xml:space="preserve">Approval of COY Strategic Goals &amp; Action Plan FY 2020-2021: Motion was made by Ariel Correa and seconded by </w:t>
      </w:r>
      <w:r w:rsidR="00550B70" w:rsidRPr="00825641">
        <w:rPr>
          <w:rFonts w:ascii="Arial" w:hAnsi="Arial" w:cs="Arial"/>
        </w:rPr>
        <w:t>Bill Henderson</w:t>
      </w:r>
      <w:r w:rsidR="00550B70">
        <w:rPr>
          <w:rFonts w:ascii="Arial" w:hAnsi="Arial" w:cs="Arial"/>
        </w:rPr>
        <w:t xml:space="preserve"> – all in favor.</w:t>
      </w:r>
    </w:p>
    <w:p w14:paraId="774A9564" w14:textId="77777777" w:rsidR="00F80889" w:rsidRPr="002C190F" w:rsidRDefault="00F80889" w:rsidP="00F80889">
      <w:pPr>
        <w:pStyle w:val="ListParagraph"/>
        <w:rPr>
          <w:rFonts w:ascii="Arial" w:hAnsi="Arial" w:cs="Arial"/>
        </w:rPr>
      </w:pPr>
    </w:p>
    <w:p w14:paraId="456E0314" w14:textId="4EA35C71" w:rsidR="00F80889" w:rsidRDefault="00F80889" w:rsidP="00F8088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A62CB">
        <w:rPr>
          <w:rFonts w:ascii="Arial" w:hAnsi="Arial" w:cs="Arial"/>
        </w:rPr>
        <w:t>New Business:</w:t>
      </w:r>
    </w:p>
    <w:p w14:paraId="6C1E41ED" w14:textId="7FBDA1B5" w:rsidR="00550B70" w:rsidRDefault="00550B70" w:rsidP="00550B70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550B70">
        <w:rPr>
          <w:rFonts w:ascii="Arial" w:hAnsi="Arial" w:cs="Arial"/>
        </w:rPr>
        <w:t xml:space="preserve">Celebration of leadership reception </w:t>
      </w:r>
      <w:r>
        <w:rPr>
          <w:rFonts w:ascii="Arial" w:hAnsi="Arial" w:cs="Arial"/>
        </w:rPr>
        <w:t xml:space="preserve">Nomination Form: </w:t>
      </w:r>
      <w:r w:rsidR="002105D9">
        <w:rPr>
          <w:rFonts w:ascii="Arial" w:hAnsi="Arial" w:cs="Arial"/>
        </w:rPr>
        <w:t>Nomination Forms w</w:t>
      </w:r>
      <w:r>
        <w:rPr>
          <w:rFonts w:ascii="Arial" w:hAnsi="Arial" w:cs="Arial"/>
        </w:rPr>
        <w:t>ill be posted after Supervision’s Community Service Awards applications close.</w:t>
      </w:r>
    </w:p>
    <w:p w14:paraId="3A836420" w14:textId="7235F5B0" w:rsidR="00550B70" w:rsidRDefault="00550B70" w:rsidP="00550B70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550B70">
        <w:rPr>
          <w:rFonts w:ascii="Arial" w:hAnsi="Arial" w:cs="Arial"/>
        </w:rPr>
        <w:t>Celebration of leadership reception</w:t>
      </w:r>
      <w:r>
        <w:rPr>
          <w:rFonts w:ascii="Arial" w:hAnsi="Arial" w:cs="Arial"/>
        </w:rPr>
        <w:t xml:space="preserve"> certifications: Certificates and letter will be created by next COY meeting for review.</w:t>
      </w:r>
    </w:p>
    <w:p w14:paraId="1B1F517B" w14:textId="794778A5" w:rsidR="00550B70" w:rsidRDefault="00550B70" w:rsidP="00550B70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Discussion on COY members who will announce winners of </w:t>
      </w:r>
      <w:r w:rsidR="002105D9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category will contact recipients</w:t>
      </w:r>
      <w:r w:rsidR="002105D9">
        <w:rPr>
          <w:rFonts w:ascii="Arial" w:hAnsi="Arial" w:cs="Arial"/>
        </w:rPr>
        <w:t xml:space="preserve"> from that category</w:t>
      </w:r>
      <w:r>
        <w:rPr>
          <w:rFonts w:ascii="Arial" w:hAnsi="Arial" w:cs="Arial"/>
        </w:rPr>
        <w:t>. Yesenia added that we should contact nominators then award recipients at a minimum of 48 hours later.</w:t>
      </w:r>
    </w:p>
    <w:p w14:paraId="2878DDC0" w14:textId="7C59939F" w:rsidR="00F80889" w:rsidRPr="002A5D66" w:rsidRDefault="00F80889" w:rsidP="00F80889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2A5D66">
        <w:rPr>
          <w:rFonts w:ascii="Arial" w:hAnsi="Arial" w:cs="Arial"/>
        </w:rPr>
        <w:t xml:space="preserve">.  Adjournment: </w:t>
      </w:r>
      <w:r w:rsidR="00550B70">
        <w:rPr>
          <w:rFonts w:ascii="Arial" w:hAnsi="Arial" w:cs="Arial"/>
        </w:rPr>
        <w:t xml:space="preserve">Motion to adjourn was made by Ariel Correa </w:t>
      </w:r>
      <w:r w:rsidR="00550B70" w:rsidRPr="008A5F10">
        <w:rPr>
          <w:rFonts w:ascii="Arial" w:hAnsi="Arial" w:cs="Arial"/>
        </w:rPr>
        <w:t>at 7:27 PM</w:t>
      </w:r>
      <w:r w:rsidR="00550B70">
        <w:rPr>
          <w:rFonts w:ascii="Arial" w:hAnsi="Arial" w:cs="Arial"/>
        </w:rPr>
        <w:t xml:space="preserve"> and seconded by Yesenia Ojeda – all in favor.</w:t>
      </w:r>
    </w:p>
    <w:p w14:paraId="3FDFCD2A" w14:textId="742C0DDB" w:rsidR="00F80889" w:rsidRDefault="00F80889" w:rsidP="00F80889">
      <w:pPr>
        <w:pStyle w:val="ListParagraph"/>
        <w:spacing w:after="0" w:line="240" w:lineRule="auto"/>
        <w:ind w:left="0"/>
        <w:outlineLvl w:val="0"/>
        <w:rPr>
          <w:rFonts w:ascii="Arial" w:hAnsi="Arial" w:cs="Arial"/>
        </w:rPr>
      </w:pPr>
      <w:r w:rsidRPr="00C1510A">
        <w:rPr>
          <w:rFonts w:ascii="Arial" w:hAnsi="Arial" w:cs="Arial"/>
        </w:rPr>
        <w:t xml:space="preserve">Next Meeting: </w:t>
      </w:r>
      <w:r w:rsidR="0061026B">
        <w:rPr>
          <w:rFonts w:ascii="Arial" w:hAnsi="Arial" w:cs="Arial"/>
        </w:rPr>
        <w:t>March 23, 2020 – H</w:t>
      </w:r>
      <w:r>
        <w:rPr>
          <w:rFonts w:ascii="Arial" w:hAnsi="Arial" w:cs="Arial"/>
        </w:rPr>
        <w:t>anover Township</w:t>
      </w:r>
      <w:r w:rsidR="0061026B">
        <w:rPr>
          <w:rFonts w:ascii="Arial" w:hAnsi="Arial" w:cs="Arial"/>
        </w:rPr>
        <w:t xml:space="preserve"> -- </w:t>
      </w:r>
      <w:r>
        <w:rPr>
          <w:rFonts w:ascii="Arial" w:hAnsi="Arial" w:cs="Arial"/>
        </w:rPr>
        <w:t>Downey Hall</w:t>
      </w:r>
    </w:p>
    <w:p w14:paraId="07CEA9DD" w14:textId="77777777" w:rsidR="00F80889" w:rsidRDefault="00F80889" w:rsidP="00F80889">
      <w:pPr>
        <w:pStyle w:val="ListParagraph"/>
        <w:spacing w:after="0" w:line="240" w:lineRule="auto"/>
        <w:ind w:left="0"/>
        <w:outlineLvl w:val="0"/>
        <w:rPr>
          <w:rFonts w:ascii="Arial" w:hAnsi="Arial" w:cs="Arial"/>
        </w:rPr>
      </w:pPr>
    </w:p>
    <w:p w14:paraId="1E574274" w14:textId="77777777" w:rsidR="00F80889" w:rsidRDefault="00F80889" w:rsidP="00F80889">
      <w:pPr>
        <w:pStyle w:val="ListParagraph"/>
        <w:spacing w:after="0"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Respectfully Submitted,</w:t>
      </w:r>
    </w:p>
    <w:p w14:paraId="149D1457" w14:textId="77777777" w:rsidR="00F80889" w:rsidRDefault="00F80889" w:rsidP="00F80889">
      <w:pPr>
        <w:pStyle w:val="ListParagraph"/>
        <w:spacing w:after="0" w:line="240" w:lineRule="auto"/>
        <w:ind w:hanging="720"/>
        <w:rPr>
          <w:rFonts w:ascii="Arial" w:hAnsi="Arial" w:cs="Arial"/>
        </w:rPr>
      </w:pPr>
    </w:p>
    <w:p w14:paraId="692209EC" w14:textId="77777777" w:rsidR="00F80889" w:rsidRDefault="00F80889" w:rsidP="00F80889">
      <w:pPr>
        <w:pStyle w:val="ListParagraph"/>
        <w:spacing w:after="0" w:line="240" w:lineRule="auto"/>
        <w:ind w:hanging="720"/>
        <w:rPr>
          <w:rFonts w:ascii="Arial" w:hAnsi="Arial" w:cs="Arial"/>
        </w:rPr>
      </w:pPr>
    </w:p>
    <w:p w14:paraId="59E3850A" w14:textId="77777777" w:rsidR="00F80889" w:rsidRDefault="00F80889" w:rsidP="00F80889">
      <w:pPr>
        <w:pStyle w:val="ListParagraph"/>
        <w:spacing w:after="0" w:line="240" w:lineRule="auto"/>
        <w:ind w:hanging="720"/>
        <w:rPr>
          <w:rFonts w:ascii="Arial" w:hAnsi="Arial" w:cs="Arial"/>
        </w:rPr>
      </w:pPr>
    </w:p>
    <w:p w14:paraId="0873B677" w14:textId="3E528D6A" w:rsidR="00F80889" w:rsidRDefault="0061026B" w:rsidP="00F80889">
      <w:pPr>
        <w:spacing w:after="0" w:line="240" w:lineRule="auto"/>
      </w:pPr>
      <w:r>
        <w:rPr>
          <w:rFonts w:ascii="Arial" w:hAnsi="Arial" w:cs="Arial"/>
        </w:rPr>
        <w:t>Ray Alvarez</w:t>
      </w:r>
    </w:p>
    <w:p w14:paraId="5A2BA0EF" w14:textId="77777777" w:rsidR="004A7CF4" w:rsidRDefault="004A7CF4">
      <w:bookmarkStart w:id="0" w:name="_GoBack"/>
      <w:bookmarkEnd w:id="0"/>
    </w:p>
    <w:sectPr w:rsidR="004A7CF4" w:rsidSect="00AF2B63">
      <w:headerReference w:type="default" r:id="rId7"/>
      <w:footerReference w:type="default" r:id="rId8"/>
      <w:pgSz w:w="12240" w:h="15840"/>
      <w:pgMar w:top="1440" w:right="144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5F056" w14:textId="77777777" w:rsidR="00BD5A38" w:rsidRDefault="00BD5A38">
      <w:pPr>
        <w:spacing w:after="0" w:line="240" w:lineRule="auto"/>
      </w:pPr>
      <w:r>
        <w:separator/>
      </w:r>
    </w:p>
  </w:endnote>
  <w:endnote w:type="continuationSeparator" w:id="0">
    <w:p w14:paraId="2E252952" w14:textId="77777777" w:rsidR="00BD5A38" w:rsidRDefault="00BD5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FA585" w14:textId="77777777" w:rsidR="001E6BCA" w:rsidRPr="00BB03A2" w:rsidRDefault="004426E8" w:rsidP="006335E1">
    <w:pPr>
      <w:pStyle w:val="BodyText"/>
      <w:spacing w:line="240" w:lineRule="auto"/>
      <w:ind w:left="-1440"/>
      <w:jc w:val="center"/>
      <w:rPr>
        <w:rFonts w:ascii="Arial" w:hAnsi="Arial" w:cs="Arial"/>
        <w:b/>
        <w:i/>
        <w:color w:val="3121A7"/>
        <w:sz w:val="20"/>
      </w:rPr>
    </w:pPr>
    <w:r>
      <w:rPr>
        <w:rFonts w:ascii="Arial" w:hAnsi="Arial" w:cs="Arial"/>
        <w:b/>
        <w:i/>
        <w:color w:val="3121A7"/>
        <w:sz w:val="20"/>
      </w:rPr>
      <w:t>The</w:t>
    </w:r>
    <w:r w:rsidRPr="00BB03A2">
      <w:rPr>
        <w:rFonts w:ascii="Arial" w:hAnsi="Arial" w:cs="Arial"/>
        <w:b/>
        <w:i/>
        <w:color w:val="3121A7"/>
        <w:sz w:val="20"/>
      </w:rPr>
      <w:t xml:space="preserve"> Hanover Township Committee on Youth is </w:t>
    </w:r>
    <w:r>
      <w:rPr>
        <w:rFonts w:ascii="Arial" w:hAnsi="Arial" w:cs="Arial"/>
        <w:b/>
        <w:i/>
        <w:color w:val="3121A7"/>
        <w:sz w:val="20"/>
      </w:rPr>
      <w:t xml:space="preserve">a catalyst for promoting </w:t>
    </w:r>
    <w:proofErr w:type="spellStart"/>
    <w:r>
      <w:rPr>
        <w:rFonts w:ascii="Arial" w:hAnsi="Arial" w:cs="Arial"/>
        <w:b/>
        <w:i/>
        <w:color w:val="3121A7"/>
        <w:sz w:val="20"/>
      </w:rPr>
      <w:t>well being</w:t>
    </w:r>
    <w:proofErr w:type="spellEnd"/>
    <w:r>
      <w:rPr>
        <w:rFonts w:ascii="Arial" w:hAnsi="Arial" w:cs="Arial"/>
        <w:b/>
        <w:i/>
        <w:color w:val="3121A7"/>
        <w:sz w:val="20"/>
      </w:rPr>
      <w:t xml:space="preserve"> among Township youth and families through family education, outreach and the fostering of community connections with an emphasis on positive youth development</w:t>
    </w:r>
    <w:r w:rsidRPr="00BB03A2">
      <w:rPr>
        <w:rFonts w:ascii="Arial" w:hAnsi="Arial" w:cs="Arial"/>
        <w:b/>
        <w:i/>
        <w:color w:val="3121A7"/>
        <w:sz w:val="20"/>
      </w:rPr>
      <w:t>.</w:t>
    </w:r>
  </w:p>
  <w:p w14:paraId="607DC6A4" w14:textId="77777777" w:rsidR="001E6BCA" w:rsidRDefault="00BD5A38" w:rsidP="00AF2B63">
    <w:pPr>
      <w:pStyle w:val="Footer"/>
      <w:tabs>
        <w:tab w:val="clear" w:pos="4680"/>
        <w:tab w:val="clear" w:pos="9360"/>
        <w:tab w:val="left" w:pos="1665"/>
      </w:tabs>
    </w:pPr>
  </w:p>
  <w:p w14:paraId="543A6E00" w14:textId="77777777" w:rsidR="001E6BCA" w:rsidRDefault="00BD5A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42AEC" w14:textId="77777777" w:rsidR="00BD5A38" w:rsidRDefault="00BD5A38">
      <w:pPr>
        <w:spacing w:after="0" w:line="240" w:lineRule="auto"/>
      </w:pPr>
      <w:r>
        <w:separator/>
      </w:r>
    </w:p>
  </w:footnote>
  <w:footnote w:type="continuationSeparator" w:id="0">
    <w:p w14:paraId="6A2C52D7" w14:textId="77777777" w:rsidR="00BD5A38" w:rsidRDefault="00BD5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2E1BF" w14:textId="77777777" w:rsidR="001E6BCA" w:rsidRDefault="00747AF5" w:rsidP="0084647D">
    <w:pPr>
      <w:pStyle w:val="Header"/>
      <w:ind w:left="-2160"/>
      <w:rPr>
        <w:noProof/>
      </w:rPr>
    </w:pPr>
    <w:r>
      <w:rPr>
        <w:noProof/>
      </w:rPr>
      <w:drawing>
        <wp:inline distT="0" distB="0" distL="0" distR="0" wp14:anchorId="21DB4EFA" wp14:editId="7571A190">
          <wp:extent cx="1685925" cy="59055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BB5240" w14:textId="77777777" w:rsidR="001E6BCA" w:rsidRPr="00BB03A2" w:rsidRDefault="00BD5A38" w:rsidP="00BC6206">
    <w:pPr>
      <w:pStyle w:val="Header"/>
      <w:rPr>
        <w:color w:val="3121A7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037A"/>
    <w:multiLevelType w:val="hybridMultilevel"/>
    <w:tmpl w:val="91F631FC"/>
    <w:lvl w:ilvl="0" w:tplc="450AF4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A800552"/>
    <w:multiLevelType w:val="hybridMultilevel"/>
    <w:tmpl w:val="B3381D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442CA7"/>
    <w:multiLevelType w:val="hybridMultilevel"/>
    <w:tmpl w:val="81145E46"/>
    <w:lvl w:ilvl="0" w:tplc="77FC81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EB402A"/>
    <w:multiLevelType w:val="hybridMultilevel"/>
    <w:tmpl w:val="46E04FCA"/>
    <w:lvl w:ilvl="0" w:tplc="E9BC60C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C705CB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F5"/>
    <w:rsid w:val="00000D8E"/>
    <w:rsid w:val="00012C2E"/>
    <w:rsid w:val="00065029"/>
    <w:rsid w:val="00090F5A"/>
    <w:rsid w:val="000A721F"/>
    <w:rsid w:val="000C08D5"/>
    <w:rsid w:val="000E6B9D"/>
    <w:rsid w:val="001164CF"/>
    <w:rsid w:val="00185FEC"/>
    <w:rsid w:val="001E4944"/>
    <w:rsid w:val="00207A91"/>
    <w:rsid w:val="002105D9"/>
    <w:rsid w:val="00222801"/>
    <w:rsid w:val="002853A2"/>
    <w:rsid w:val="002A0B8E"/>
    <w:rsid w:val="003304E9"/>
    <w:rsid w:val="0036209F"/>
    <w:rsid w:val="0037016F"/>
    <w:rsid w:val="00372BD6"/>
    <w:rsid w:val="00386279"/>
    <w:rsid w:val="00392112"/>
    <w:rsid w:val="003B6C69"/>
    <w:rsid w:val="003B7D9A"/>
    <w:rsid w:val="003C38F1"/>
    <w:rsid w:val="003C4B6D"/>
    <w:rsid w:val="003D31F1"/>
    <w:rsid w:val="003E6B8C"/>
    <w:rsid w:val="003F0538"/>
    <w:rsid w:val="004243D1"/>
    <w:rsid w:val="004426E8"/>
    <w:rsid w:val="00443588"/>
    <w:rsid w:val="00461C59"/>
    <w:rsid w:val="004A7CF4"/>
    <w:rsid w:val="004C75D7"/>
    <w:rsid w:val="004D4018"/>
    <w:rsid w:val="004E3A8C"/>
    <w:rsid w:val="004E4707"/>
    <w:rsid w:val="00527953"/>
    <w:rsid w:val="00550B70"/>
    <w:rsid w:val="005601E2"/>
    <w:rsid w:val="005638F7"/>
    <w:rsid w:val="00591784"/>
    <w:rsid w:val="005964AA"/>
    <w:rsid w:val="005B1462"/>
    <w:rsid w:val="005B337E"/>
    <w:rsid w:val="005B68E2"/>
    <w:rsid w:val="005D2FFE"/>
    <w:rsid w:val="005E1084"/>
    <w:rsid w:val="00601200"/>
    <w:rsid w:val="0061026B"/>
    <w:rsid w:val="006335E1"/>
    <w:rsid w:val="00655002"/>
    <w:rsid w:val="00661706"/>
    <w:rsid w:val="00690269"/>
    <w:rsid w:val="006938B1"/>
    <w:rsid w:val="006C7403"/>
    <w:rsid w:val="00713330"/>
    <w:rsid w:val="00747AF5"/>
    <w:rsid w:val="007634D7"/>
    <w:rsid w:val="007664A3"/>
    <w:rsid w:val="0077481A"/>
    <w:rsid w:val="00787B86"/>
    <w:rsid w:val="007A3430"/>
    <w:rsid w:val="007E50CC"/>
    <w:rsid w:val="00853457"/>
    <w:rsid w:val="008822BF"/>
    <w:rsid w:val="00883F90"/>
    <w:rsid w:val="00891202"/>
    <w:rsid w:val="00893E72"/>
    <w:rsid w:val="008A5F10"/>
    <w:rsid w:val="008A6A1F"/>
    <w:rsid w:val="008D7572"/>
    <w:rsid w:val="0090682B"/>
    <w:rsid w:val="00944D6C"/>
    <w:rsid w:val="00960EA4"/>
    <w:rsid w:val="00967456"/>
    <w:rsid w:val="009A3276"/>
    <w:rsid w:val="00A05CF9"/>
    <w:rsid w:val="00A103F9"/>
    <w:rsid w:val="00A16CB9"/>
    <w:rsid w:val="00A26159"/>
    <w:rsid w:val="00A26D49"/>
    <w:rsid w:val="00A32BCC"/>
    <w:rsid w:val="00A4477C"/>
    <w:rsid w:val="00A51325"/>
    <w:rsid w:val="00A63E5C"/>
    <w:rsid w:val="00A6775B"/>
    <w:rsid w:val="00A86945"/>
    <w:rsid w:val="00AC2986"/>
    <w:rsid w:val="00AD00B4"/>
    <w:rsid w:val="00AE41B7"/>
    <w:rsid w:val="00B12AA1"/>
    <w:rsid w:val="00B34BB0"/>
    <w:rsid w:val="00B36116"/>
    <w:rsid w:val="00B51D88"/>
    <w:rsid w:val="00B73B1A"/>
    <w:rsid w:val="00B855E3"/>
    <w:rsid w:val="00B879DA"/>
    <w:rsid w:val="00BA17CE"/>
    <w:rsid w:val="00BA4E33"/>
    <w:rsid w:val="00BC4641"/>
    <w:rsid w:val="00BC512C"/>
    <w:rsid w:val="00BC6206"/>
    <w:rsid w:val="00BC6331"/>
    <w:rsid w:val="00BC750E"/>
    <w:rsid w:val="00BD5A38"/>
    <w:rsid w:val="00BE5376"/>
    <w:rsid w:val="00BF4005"/>
    <w:rsid w:val="00C034E2"/>
    <w:rsid w:val="00C04A60"/>
    <w:rsid w:val="00C137B6"/>
    <w:rsid w:val="00C21800"/>
    <w:rsid w:val="00C26EBF"/>
    <w:rsid w:val="00C4077D"/>
    <w:rsid w:val="00C44655"/>
    <w:rsid w:val="00C47041"/>
    <w:rsid w:val="00C66CFF"/>
    <w:rsid w:val="00C72C5D"/>
    <w:rsid w:val="00C80086"/>
    <w:rsid w:val="00C82F62"/>
    <w:rsid w:val="00C86778"/>
    <w:rsid w:val="00C928D1"/>
    <w:rsid w:val="00C92C81"/>
    <w:rsid w:val="00CB3B66"/>
    <w:rsid w:val="00CC0D64"/>
    <w:rsid w:val="00CE035F"/>
    <w:rsid w:val="00CE1D36"/>
    <w:rsid w:val="00DB492C"/>
    <w:rsid w:val="00DD3A16"/>
    <w:rsid w:val="00DD4B9C"/>
    <w:rsid w:val="00DF2310"/>
    <w:rsid w:val="00E05581"/>
    <w:rsid w:val="00E80248"/>
    <w:rsid w:val="00E8102A"/>
    <w:rsid w:val="00EB7A22"/>
    <w:rsid w:val="00EF7795"/>
    <w:rsid w:val="00F20FEC"/>
    <w:rsid w:val="00F34349"/>
    <w:rsid w:val="00F510AF"/>
    <w:rsid w:val="00F62925"/>
    <w:rsid w:val="00F631D7"/>
    <w:rsid w:val="00F67255"/>
    <w:rsid w:val="00F76A21"/>
    <w:rsid w:val="00F80889"/>
    <w:rsid w:val="00F962AB"/>
    <w:rsid w:val="00FA793D"/>
    <w:rsid w:val="00FB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AD2F6"/>
  <w15:docId w15:val="{FC6D5A46-63B2-4180-AA6C-AE8CA4BF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747A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7AF5"/>
  </w:style>
  <w:style w:type="paragraph" w:styleId="Header">
    <w:name w:val="header"/>
    <w:basedOn w:val="Normal"/>
    <w:link w:val="HeaderChar"/>
    <w:rsid w:val="00747AF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47A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47AF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47AF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A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6159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9A327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A327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Hanover Township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Parquette</dc:creator>
  <cp:lastModifiedBy>Tina Houdek</cp:lastModifiedBy>
  <cp:revision>2</cp:revision>
  <cp:lastPrinted>2020-02-14T23:06:00Z</cp:lastPrinted>
  <dcterms:created xsi:type="dcterms:W3CDTF">2020-02-25T18:31:00Z</dcterms:created>
  <dcterms:modified xsi:type="dcterms:W3CDTF">2020-02-25T18:31:00Z</dcterms:modified>
</cp:coreProperties>
</file>